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266A" w14:textId="77777777" w:rsidR="00A04C02" w:rsidRDefault="007517FE" w:rsidP="007517FE">
      <w:pPr>
        <w:rPr>
          <w:b/>
          <w:sz w:val="28"/>
          <w:szCs w:val="28"/>
        </w:rPr>
      </w:pPr>
      <w:r w:rsidRPr="007517FE">
        <w:rPr>
          <w:b/>
          <w:sz w:val="28"/>
          <w:szCs w:val="28"/>
        </w:rPr>
        <w:t xml:space="preserve">New Crematorium </w:t>
      </w:r>
    </w:p>
    <w:p w14:paraId="2D0B95AA" w14:textId="77777777" w:rsidR="007517FE" w:rsidRPr="007517FE" w:rsidRDefault="007517FE" w:rsidP="007517FE">
      <w:pPr>
        <w:rPr>
          <w:b/>
          <w:sz w:val="28"/>
          <w:szCs w:val="28"/>
        </w:rPr>
      </w:pPr>
      <w:r w:rsidRPr="007517FE">
        <w:rPr>
          <w:b/>
          <w:sz w:val="28"/>
          <w:szCs w:val="28"/>
        </w:rPr>
        <w:t xml:space="preserve">Procedure to be followed </w:t>
      </w:r>
      <w:r w:rsidRPr="002A498C">
        <w:rPr>
          <w:b/>
          <w:sz w:val="28"/>
          <w:szCs w:val="28"/>
          <w:u w:val="single"/>
        </w:rPr>
        <w:t>before</w:t>
      </w:r>
      <w:r w:rsidRPr="007517FE">
        <w:rPr>
          <w:b/>
          <w:sz w:val="28"/>
          <w:szCs w:val="28"/>
        </w:rPr>
        <w:t xml:space="preserve"> opening a new crematorium</w:t>
      </w:r>
    </w:p>
    <w:p w14:paraId="3079567A" w14:textId="77777777" w:rsidR="007517FE" w:rsidRDefault="007517FE" w:rsidP="007517FE">
      <w:pPr>
        <w:rPr>
          <w:sz w:val="24"/>
          <w:szCs w:val="24"/>
        </w:rPr>
      </w:pPr>
    </w:p>
    <w:p w14:paraId="39F7573E" w14:textId="77777777" w:rsidR="007517FE" w:rsidRPr="007517FE" w:rsidRDefault="00691B5B" w:rsidP="007517F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Introduction</w:t>
      </w:r>
    </w:p>
    <w:p w14:paraId="60DAC5F4" w14:textId="77777777" w:rsidR="007517FE" w:rsidRPr="007517FE" w:rsidRDefault="007517FE" w:rsidP="007517FE">
      <w:pPr>
        <w:rPr>
          <w:rFonts w:asciiTheme="minorHAnsi" w:hAnsiTheme="minorHAnsi" w:cstheme="minorHAnsi"/>
          <w:b/>
          <w:szCs w:val="24"/>
        </w:rPr>
      </w:pPr>
    </w:p>
    <w:p w14:paraId="43E91914" w14:textId="10E1FBEA" w:rsidR="00691B5B" w:rsidRDefault="00F72E42" w:rsidP="00691B5B">
      <w:pPr>
        <w:pStyle w:val="ListParagraph"/>
        <w:numPr>
          <w:ilvl w:val="0"/>
          <w:numId w:val="7"/>
        </w:numPr>
        <w:tabs>
          <w:tab w:val="clear" w:pos="720"/>
          <w:tab w:val="clear" w:pos="1440"/>
          <w:tab w:val="left" w:pos="709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Section 59 of the</w:t>
      </w:r>
      <w:r w:rsidR="00691B5B">
        <w:rPr>
          <w:rFonts w:asciiTheme="minorHAnsi" w:hAnsiTheme="minorHAnsi" w:cstheme="minorHAnsi"/>
          <w:szCs w:val="24"/>
        </w:rPr>
        <w:t xml:space="preserve"> </w:t>
      </w:r>
      <w:r w:rsidR="00924772">
        <w:rPr>
          <w:rFonts w:asciiTheme="minorHAnsi" w:hAnsiTheme="minorHAnsi" w:cstheme="minorHAnsi"/>
          <w:szCs w:val="24"/>
        </w:rPr>
        <w:t>Burial and Cremation (S</w:t>
      </w:r>
      <w:r w:rsidR="00691B5B">
        <w:rPr>
          <w:rFonts w:asciiTheme="minorHAnsi" w:hAnsiTheme="minorHAnsi" w:cstheme="minorHAnsi"/>
          <w:szCs w:val="24"/>
        </w:rPr>
        <w:t xml:space="preserve">cotland) Act 2016 (the 2016 Act) </w:t>
      </w:r>
      <w:r>
        <w:rPr>
          <w:rFonts w:asciiTheme="minorHAnsi" w:hAnsiTheme="minorHAnsi" w:cstheme="minorHAnsi"/>
          <w:szCs w:val="24"/>
        </w:rPr>
        <w:t>sets out the procedure to be followed by anyone seeking to open a new crematorium in Scotland.  The</w:t>
      </w:r>
      <w:r w:rsidR="004B058C">
        <w:rPr>
          <w:rFonts w:asciiTheme="minorHAnsi" w:hAnsiTheme="minorHAnsi" w:cstheme="minorHAnsi"/>
          <w:szCs w:val="24"/>
        </w:rPr>
        <w:t>se</w:t>
      </w:r>
      <w:r>
        <w:rPr>
          <w:rFonts w:asciiTheme="minorHAnsi" w:hAnsiTheme="minorHAnsi" w:cstheme="minorHAnsi"/>
          <w:szCs w:val="24"/>
        </w:rPr>
        <w:t xml:space="preserve"> requirements </w:t>
      </w:r>
      <w:r w:rsidR="00691B5B">
        <w:rPr>
          <w:rFonts w:asciiTheme="minorHAnsi" w:hAnsiTheme="minorHAnsi" w:cstheme="minorHAnsi"/>
          <w:szCs w:val="24"/>
        </w:rPr>
        <w:t>are separate from</w:t>
      </w:r>
      <w:r>
        <w:rPr>
          <w:rFonts w:asciiTheme="minorHAnsi" w:hAnsiTheme="minorHAnsi" w:cstheme="minorHAnsi"/>
          <w:szCs w:val="24"/>
        </w:rPr>
        <w:t>,</w:t>
      </w:r>
      <w:r w:rsidR="00691B5B">
        <w:rPr>
          <w:rFonts w:asciiTheme="minorHAnsi" w:hAnsiTheme="minorHAnsi" w:cstheme="minorHAnsi"/>
          <w:szCs w:val="24"/>
        </w:rPr>
        <w:t xml:space="preserve"> and in addition to</w:t>
      </w:r>
      <w:r>
        <w:rPr>
          <w:rFonts w:asciiTheme="minorHAnsi" w:hAnsiTheme="minorHAnsi" w:cstheme="minorHAnsi"/>
          <w:szCs w:val="24"/>
        </w:rPr>
        <w:t>,</w:t>
      </w:r>
      <w:r w:rsidR="00691B5B">
        <w:rPr>
          <w:rFonts w:asciiTheme="minorHAnsi" w:hAnsiTheme="minorHAnsi" w:cstheme="minorHAnsi"/>
          <w:szCs w:val="24"/>
        </w:rPr>
        <w:t xml:space="preserve"> obtaining </w:t>
      </w:r>
      <w:r>
        <w:rPr>
          <w:rFonts w:asciiTheme="minorHAnsi" w:hAnsiTheme="minorHAnsi" w:cstheme="minorHAnsi"/>
          <w:szCs w:val="24"/>
        </w:rPr>
        <w:t xml:space="preserve">local authority </w:t>
      </w:r>
      <w:r w:rsidR="00691B5B">
        <w:rPr>
          <w:rFonts w:asciiTheme="minorHAnsi" w:hAnsiTheme="minorHAnsi" w:cstheme="minorHAnsi"/>
          <w:szCs w:val="24"/>
        </w:rPr>
        <w:t xml:space="preserve">planning permission and any other statutory clearances, such as </w:t>
      </w:r>
      <w:r w:rsidR="00DA4344">
        <w:rPr>
          <w:rFonts w:asciiTheme="minorHAnsi" w:hAnsiTheme="minorHAnsi" w:cstheme="minorHAnsi"/>
          <w:szCs w:val="24"/>
        </w:rPr>
        <w:t>authorisation</w:t>
      </w:r>
      <w:r w:rsidR="00691B5B">
        <w:rPr>
          <w:rFonts w:asciiTheme="minorHAnsi" w:hAnsiTheme="minorHAnsi" w:cstheme="minorHAnsi"/>
          <w:szCs w:val="24"/>
        </w:rPr>
        <w:t xml:space="preserve"> to operate from the Scottish Environment Protection Agency (SEPA).  It is for the applicant to ascertain what </w:t>
      </w:r>
      <w:r w:rsidR="00765CC9">
        <w:rPr>
          <w:rFonts w:asciiTheme="minorHAnsi" w:hAnsiTheme="minorHAnsi" w:cstheme="minorHAnsi"/>
          <w:szCs w:val="24"/>
        </w:rPr>
        <w:t>permissions are</w:t>
      </w:r>
      <w:r w:rsidR="00691B5B">
        <w:rPr>
          <w:rFonts w:asciiTheme="minorHAnsi" w:hAnsiTheme="minorHAnsi" w:cstheme="minorHAnsi"/>
          <w:szCs w:val="24"/>
        </w:rPr>
        <w:t xml:space="preserve"> required.</w:t>
      </w:r>
    </w:p>
    <w:p w14:paraId="6073DC45" w14:textId="77777777" w:rsidR="00691B5B" w:rsidRDefault="00691B5B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57D63242" w14:textId="77777777" w:rsidR="00DA4344" w:rsidRPr="00DA4344" w:rsidRDefault="00DA4344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b/>
          <w:szCs w:val="24"/>
        </w:rPr>
      </w:pPr>
      <w:r w:rsidRPr="00DA4344">
        <w:rPr>
          <w:rFonts w:asciiTheme="minorHAnsi" w:hAnsiTheme="minorHAnsi" w:cstheme="minorHAnsi"/>
          <w:b/>
          <w:szCs w:val="24"/>
        </w:rPr>
        <w:t>Notification to Inspector of Cremation</w:t>
      </w:r>
    </w:p>
    <w:p w14:paraId="4F52FD18" w14:textId="77777777" w:rsidR="00DA4344" w:rsidRDefault="00DA4344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67246A48" w14:textId="48C9D4CD" w:rsidR="00C56201" w:rsidRPr="00C56201" w:rsidRDefault="007517FE" w:rsidP="00C56201">
      <w:pPr>
        <w:pStyle w:val="ListParagraph"/>
        <w:numPr>
          <w:ilvl w:val="0"/>
          <w:numId w:val="7"/>
        </w:numPr>
        <w:tabs>
          <w:tab w:val="clear" w:pos="720"/>
          <w:tab w:val="clear" w:pos="1440"/>
          <w:tab w:val="left" w:pos="709"/>
        </w:tabs>
        <w:ind w:left="0" w:firstLine="0"/>
        <w:jc w:val="left"/>
        <w:rPr>
          <w:rFonts w:ascii="Calibri" w:hAnsi="Calibri" w:cs="Calibri"/>
          <w:szCs w:val="24"/>
        </w:rPr>
      </w:pPr>
      <w:r w:rsidRPr="00C56201">
        <w:rPr>
          <w:rFonts w:asciiTheme="minorHAnsi" w:hAnsiTheme="minorHAnsi" w:cstheme="minorHAnsi"/>
          <w:szCs w:val="24"/>
        </w:rPr>
        <w:t>A</w:t>
      </w:r>
      <w:r w:rsidR="00685508" w:rsidRPr="00C56201">
        <w:rPr>
          <w:rFonts w:asciiTheme="minorHAnsi" w:hAnsiTheme="minorHAnsi" w:cstheme="minorHAnsi"/>
          <w:szCs w:val="24"/>
        </w:rPr>
        <w:t>nyone</w:t>
      </w:r>
      <w:r w:rsidRPr="00C56201">
        <w:rPr>
          <w:rFonts w:asciiTheme="minorHAnsi" w:hAnsiTheme="minorHAnsi" w:cstheme="minorHAnsi"/>
          <w:szCs w:val="24"/>
        </w:rPr>
        <w:t xml:space="preserve"> </w:t>
      </w:r>
      <w:r w:rsidR="00685508" w:rsidRPr="00C56201">
        <w:rPr>
          <w:rFonts w:asciiTheme="minorHAnsi" w:hAnsiTheme="minorHAnsi" w:cstheme="minorHAnsi"/>
          <w:szCs w:val="24"/>
        </w:rPr>
        <w:t>intend</w:t>
      </w:r>
      <w:r w:rsidRPr="00C56201">
        <w:rPr>
          <w:rFonts w:asciiTheme="minorHAnsi" w:hAnsiTheme="minorHAnsi" w:cstheme="minorHAnsi"/>
          <w:szCs w:val="24"/>
        </w:rPr>
        <w:t xml:space="preserve">ing to open a </w:t>
      </w:r>
      <w:r w:rsidR="00685508" w:rsidRPr="00C56201">
        <w:rPr>
          <w:rFonts w:asciiTheme="minorHAnsi" w:hAnsiTheme="minorHAnsi" w:cstheme="minorHAnsi"/>
          <w:szCs w:val="24"/>
        </w:rPr>
        <w:t xml:space="preserve">new </w:t>
      </w:r>
      <w:r w:rsidRPr="00C56201">
        <w:rPr>
          <w:rFonts w:asciiTheme="minorHAnsi" w:hAnsiTheme="minorHAnsi" w:cstheme="minorHAnsi"/>
          <w:szCs w:val="24"/>
        </w:rPr>
        <w:t xml:space="preserve">crematorium is required to give written notice to </w:t>
      </w:r>
      <w:r w:rsidR="00685508" w:rsidRPr="00C56201">
        <w:rPr>
          <w:rFonts w:asciiTheme="minorHAnsi" w:hAnsiTheme="minorHAnsi" w:cstheme="minorHAnsi"/>
          <w:szCs w:val="24"/>
        </w:rPr>
        <w:t>the Inspector of C</w:t>
      </w:r>
      <w:r w:rsidRPr="00C56201">
        <w:rPr>
          <w:rFonts w:asciiTheme="minorHAnsi" w:hAnsiTheme="minorHAnsi" w:cstheme="minorHAnsi"/>
          <w:szCs w:val="24"/>
        </w:rPr>
        <w:t>remation that t</w:t>
      </w:r>
      <w:r w:rsidR="00D2174E" w:rsidRPr="00C56201">
        <w:rPr>
          <w:rFonts w:asciiTheme="minorHAnsi" w:hAnsiTheme="minorHAnsi" w:cstheme="minorHAnsi"/>
          <w:szCs w:val="24"/>
        </w:rPr>
        <w:t>hey intend</w:t>
      </w:r>
      <w:r w:rsidRPr="00C56201">
        <w:rPr>
          <w:rFonts w:asciiTheme="minorHAnsi" w:hAnsiTheme="minorHAnsi" w:cstheme="minorHAnsi"/>
          <w:szCs w:val="24"/>
        </w:rPr>
        <w:t xml:space="preserve"> to </w:t>
      </w:r>
      <w:r w:rsidR="00DA4344" w:rsidRPr="00C56201">
        <w:rPr>
          <w:rFonts w:asciiTheme="minorHAnsi" w:hAnsiTheme="minorHAnsi" w:cstheme="minorHAnsi"/>
          <w:szCs w:val="24"/>
        </w:rPr>
        <w:t>do so</w:t>
      </w:r>
      <w:r w:rsidRPr="00C56201">
        <w:rPr>
          <w:rFonts w:asciiTheme="minorHAnsi" w:hAnsiTheme="minorHAnsi" w:cstheme="minorHAnsi"/>
          <w:szCs w:val="24"/>
        </w:rPr>
        <w:t>.</w:t>
      </w:r>
      <w:r w:rsidR="00D2174E" w:rsidRPr="00C56201">
        <w:rPr>
          <w:rFonts w:asciiTheme="minorHAnsi" w:hAnsiTheme="minorHAnsi" w:cstheme="minorHAnsi"/>
          <w:szCs w:val="24"/>
        </w:rPr>
        <w:t xml:space="preserve">  This is a legal requirement under section </w:t>
      </w:r>
      <w:r w:rsidR="00FD348A" w:rsidRPr="00C56201">
        <w:rPr>
          <w:rFonts w:asciiTheme="minorHAnsi" w:hAnsiTheme="minorHAnsi" w:cstheme="minorHAnsi"/>
          <w:szCs w:val="24"/>
        </w:rPr>
        <w:t>59 of</w:t>
      </w:r>
      <w:r w:rsidR="00D2174E" w:rsidRPr="00C56201">
        <w:rPr>
          <w:rFonts w:asciiTheme="minorHAnsi" w:hAnsiTheme="minorHAnsi" w:cstheme="minorHAnsi"/>
          <w:szCs w:val="24"/>
        </w:rPr>
        <w:t xml:space="preserve"> the</w:t>
      </w:r>
      <w:r w:rsidR="00691B5B" w:rsidRPr="00C56201">
        <w:rPr>
          <w:rFonts w:asciiTheme="minorHAnsi" w:hAnsiTheme="minorHAnsi" w:cstheme="minorHAnsi"/>
          <w:szCs w:val="24"/>
        </w:rPr>
        <w:t xml:space="preserve"> 2016 Act</w:t>
      </w:r>
      <w:r w:rsidR="00D2174E" w:rsidRPr="00C56201">
        <w:rPr>
          <w:rFonts w:asciiTheme="minorHAnsi" w:hAnsiTheme="minorHAnsi" w:cstheme="minorHAnsi"/>
          <w:szCs w:val="24"/>
        </w:rPr>
        <w:t xml:space="preserve">. </w:t>
      </w:r>
      <w:r w:rsidRPr="00C56201">
        <w:rPr>
          <w:rFonts w:asciiTheme="minorHAnsi" w:hAnsiTheme="minorHAnsi" w:cstheme="minorHAnsi"/>
          <w:szCs w:val="24"/>
        </w:rPr>
        <w:t xml:space="preserve"> The notice must be </w:t>
      </w:r>
      <w:r w:rsidRPr="00F03816">
        <w:rPr>
          <w:rFonts w:asciiTheme="minorHAnsi" w:hAnsiTheme="minorHAnsi" w:cstheme="minorHAnsi"/>
          <w:szCs w:val="24"/>
        </w:rPr>
        <w:t xml:space="preserve">given </w:t>
      </w:r>
      <w:r w:rsidR="00DA4344" w:rsidRPr="00765CC9">
        <w:rPr>
          <w:rFonts w:asciiTheme="minorHAnsi" w:hAnsiTheme="minorHAnsi" w:cstheme="minorHAnsi"/>
          <w:szCs w:val="24"/>
          <w:u w:val="single"/>
        </w:rPr>
        <w:t>no less than</w:t>
      </w:r>
      <w:r w:rsidR="00DA4344" w:rsidRPr="00F03816">
        <w:rPr>
          <w:rFonts w:asciiTheme="minorHAnsi" w:hAnsiTheme="minorHAnsi" w:cstheme="minorHAnsi"/>
          <w:szCs w:val="24"/>
        </w:rPr>
        <w:t xml:space="preserve"> three</w:t>
      </w:r>
      <w:r w:rsidRPr="00C56201">
        <w:rPr>
          <w:rFonts w:asciiTheme="minorHAnsi" w:hAnsiTheme="minorHAnsi" w:cstheme="minorHAnsi"/>
          <w:szCs w:val="24"/>
        </w:rPr>
        <w:t xml:space="preserve"> months before the planned </w:t>
      </w:r>
      <w:r w:rsidR="002A498C" w:rsidRPr="00C56201">
        <w:rPr>
          <w:rFonts w:asciiTheme="minorHAnsi" w:hAnsiTheme="minorHAnsi" w:cstheme="minorHAnsi"/>
          <w:szCs w:val="24"/>
        </w:rPr>
        <w:t xml:space="preserve">date of </w:t>
      </w:r>
      <w:r w:rsidR="00FF7ED8" w:rsidRPr="00C56201">
        <w:rPr>
          <w:rFonts w:asciiTheme="minorHAnsi" w:hAnsiTheme="minorHAnsi" w:cstheme="minorHAnsi"/>
          <w:szCs w:val="24"/>
        </w:rPr>
        <w:t>starting operating</w:t>
      </w:r>
      <w:r w:rsidRPr="00C56201">
        <w:rPr>
          <w:rFonts w:asciiTheme="minorHAnsi" w:hAnsiTheme="minorHAnsi" w:cstheme="minorHAnsi"/>
          <w:szCs w:val="24"/>
        </w:rPr>
        <w:t>.</w:t>
      </w:r>
      <w:r w:rsidR="00D2174E" w:rsidRPr="00C56201">
        <w:rPr>
          <w:rFonts w:asciiTheme="minorHAnsi" w:hAnsiTheme="minorHAnsi" w:cstheme="minorHAnsi"/>
          <w:szCs w:val="24"/>
        </w:rPr>
        <w:t xml:space="preserve"> </w:t>
      </w:r>
      <w:r w:rsidRPr="00C56201">
        <w:rPr>
          <w:rFonts w:asciiTheme="minorHAnsi" w:hAnsiTheme="minorHAnsi" w:cstheme="minorHAnsi"/>
          <w:szCs w:val="24"/>
        </w:rPr>
        <w:t xml:space="preserve"> </w:t>
      </w:r>
      <w:r w:rsidR="00DA4344" w:rsidRPr="00C56201">
        <w:rPr>
          <w:rFonts w:asciiTheme="minorHAnsi" w:hAnsiTheme="minorHAnsi" w:cstheme="minorHAnsi"/>
          <w:szCs w:val="24"/>
        </w:rPr>
        <w:t xml:space="preserve">It is preferable if the notice is given </w:t>
      </w:r>
      <w:r w:rsidR="002A498C" w:rsidRPr="00C56201">
        <w:rPr>
          <w:rFonts w:asciiTheme="minorHAnsi" w:hAnsiTheme="minorHAnsi" w:cstheme="minorHAnsi"/>
          <w:szCs w:val="24"/>
        </w:rPr>
        <w:t>well</w:t>
      </w:r>
      <w:r w:rsidR="00DA4344" w:rsidRPr="00C56201">
        <w:rPr>
          <w:rFonts w:ascii="Calibri" w:hAnsi="Calibri" w:cs="Calibri"/>
          <w:szCs w:val="24"/>
        </w:rPr>
        <w:t xml:space="preserve"> in advance </w:t>
      </w:r>
      <w:r w:rsidR="002A498C" w:rsidRPr="00C56201">
        <w:rPr>
          <w:rFonts w:ascii="Calibri" w:hAnsi="Calibri" w:cs="Calibri"/>
          <w:szCs w:val="24"/>
        </w:rPr>
        <w:t xml:space="preserve">of the three month minimum </w:t>
      </w:r>
      <w:r w:rsidR="00DA4344" w:rsidRPr="00C56201">
        <w:rPr>
          <w:rFonts w:ascii="Calibri" w:hAnsi="Calibri" w:cs="Calibri"/>
          <w:szCs w:val="24"/>
        </w:rPr>
        <w:t>to ensure the Inspector has time to consider the notice and arrange a visit.</w:t>
      </w:r>
      <w:r w:rsidR="00C56201" w:rsidRPr="00C56201">
        <w:rPr>
          <w:rFonts w:ascii="Calibri" w:hAnsi="Calibri" w:cs="Calibri"/>
          <w:szCs w:val="24"/>
        </w:rPr>
        <w:t xml:space="preserve">  </w:t>
      </w:r>
      <w:r w:rsidR="00C56201" w:rsidRPr="00C56201">
        <w:rPr>
          <w:rFonts w:asciiTheme="minorHAnsi" w:hAnsiTheme="minorHAnsi" w:cstheme="minorHAnsi"/>
          <w:szCs w:val="24"/>
        </w:rPr>
        <w:t xml:space="preserve">Notice </w:t>
      </w:r>
      <w:r w:rsidR="00765CC9">
        <w:rPr>
          <w:rFonts w:asciiTheme="minorHAnsi" w:hAnsiTheme="minorHAnsi" w:cstheme="minorHAnsi"/>
          <w:szCs w:val="24"/>
        </w:rPr>
        <w:t>should</w:t>
      </w:r>
      <w:r w:rsidR="00C56201" w:rsidRPr="00C56201">
        <w:rPr>
          <w:rFonts w:asciiTheme="minorHAnsi" w:hAnsiTheme="minorHAnsi" w:cstheme="minorHAnsi"/>
          <w:szCs w:val="24"/>
        </w:rPr>
        <w:t xml:space="preserve"> be emailed to the</w:t>
      </w:r>
      <w:r w:rsidR="00BD5650">
        <w:rPr>
          <w:rFonts w:asciiTheme="minorHAnsi" w:hAnsiTheme="minorHAnsi" w:cstheme="minorHAnsi"/>
          <w:szCs w:val="24"/>
        </w:rPr>
        <w:t xml:space="preserve"> Inspector via the</w:t>
      </w:r>
      <w:r w:rsidR="00C56201" w:rsidRPr="00C56201">
        <w:rPr>
          <w:rFonts w:asciiTheme="minorHAnsi" w:hAnsiTheme="minorHAnsi" w:cstheme="minorHAnsi"/>
          <w:szCs w:val="24"/>
        </w:rPr>
        <w:t xml:space="preserve"> Burial and Cremation Team </w:t>
      </w:r>
      <w:r w:rsidR="004B058C">
        <w:rPr>
          <w:rFonts w:asciiTheme="minorHAnsi" w:hAnsiTheme="minorHAnsi" w:cstheme="minorHAnsi"/>
          <w:szCs w:val="24"/>
        </w:rPr>
        <w:t>in</w:t>
      </w:r>
      <w:r w:rsidR="00C56201" w:rsidRPr="00C56201">
        <w:rPr>
          <w:rFonts w:asciiTheme="minorHAnsi" w:hAnsiTheme="minorHAnsi" w:cstheme="minorHAnsi"/>
          <w:szCs w:val="24"/>
        </w:rPr>
        <w:t xml:space="preserve"> the Scottish Government at </w:t>
      </w:r>
      <w:hyperlink r:id="rId9" w:history="1">
        <w:r w:rsidR="00C56201" w:rsidRPr="00C56201">
          <w:rPr>
            <w:rStyle w:val="Hyperlink"/>
            <w:rFonts w:asciiTheme="minorHAnsi" w:hAnsiTheme="minorHAnsi" w:cstheme="minorHAnsi"/>
            <w:szCs w:val="24"/>
          </w:rPr>
          <w:t>burialandcremation@gov.scot</w:t>
        </w:r>
      </w:hyperlink>
    </w:p>
    <w:p w14:paraId="331E55EC" w14:textId="4A461898" w:rsidR="00B828E8" w:rsidRPr="00A42DFB" w:rsidRDefault="00B828E8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="Calibri" w:hAnsi="Calibri" w:cs="Calibri"/>
          <w:szCs w:val="24"/>
        </w:rPr>
      </w:pPr>
    </w:p>
    <w:p w14:paraId="2DD30445" w14:textId="22CAD792" w:rsidR="00DA4344" w:rsidRPr="00A42DFB" w:rsidRDefault="007517FE" w:rsidP="00691B5B">
      <w:pPr>
        <w:pStyle w:val="ListParagraph"/>
        <w:numPr>
          <w:ilvl w:val="0"/>
          <w:numId w:val="7"/>
        </w:numPr>
        <w:tabs>
          <w:tab w:val="clear" w:pos="720"/>
          <w:tab w:val="clear" w:pos="1440"/>
          <w:tab w:val="left" w:pos="709"/>
        </w:tabs>
        <w:ind w:left="0" w:firstLine="0"/>
        <w:jc w:val="left"/>
        <w:rPr>
          <w:rFonts w:ascii="Calibri" w:hAnsi="Calibri" w:cs="Calibri"/>
          <w:szCs w:val="24"/>
        </w:rPr>
      </w:pPr>
      <w:r w:rsidRPr="00A42DFB">
        <w:rPr>
          <w:rFonts w:ascii="Calibri" w:hAnsi="Calibri" w:cs="Calibri"/>
          <w:szCs w:val="24"/>
        </w:rPr>
        <w:t xml:space="preserve">The </w:t>
      </w:r>
      <w:r w:rsidR="00DC698D">
        <w:rPr>
          <w:rFonts w:ascii="Calibri" w:hAnsi="Calibri" w:cs="Calibri"/>
          <w:szCs w:val="24"/>
        </w:rPr>
        <w:t xml:space="preserve">cremation authority </w:t>
      </w:r>
      <w:r w:rsidR="00E83045" w:rsidRPr="00A42DFB">
        <w:rPr>
          <w:rFonts w:ascii="Calibri" w:hAnsi="Calibri" w:cs="Calibri"/>
          <w:szCs w:val="24"/>
        </w:rPr>
        <w:t xml:space="preserve">must </w:t>
      </w:r>
      <w:r w:rsidRPr="00A42DFB">
        <w:rPr>
          <w:rFonts w:ascii="Calibri" w:hAnsi="Calibri" w:cs="Calibri"/>
          <w:szCs w:val="24"/>
        </w:rPr>
        <w:t xml:space="preserve">not </w:t>
      </w:r>
      <w:r w:rsidR="00E83045" w:rsidRPr="00A42DFB">
        <w:rPr>
          <w:rFonts w:ascii="Calibri" w:hAnsi="Calibri" w:cs="Calibri"/>
          <w:szCs w:val="24"/>
        </w:rPr>
        <w:t>start operating</w:t>
      </w:r>
      <w:r w:rsidRPr="00A42DFB">
        <w:rPr>
          <w:rFonts w:ascii="Calibri" w:hAnsi="Calibri" w:cs="Calibri"/>
          <w:szCs w:val="24"/>
        </w:rPr>
        <w:t xml:space="preserve"> </w:t>
      </w:r>
      <w:r w:rsidR="00DC698D">
        <w:rPr>
          <w:rFonts w:ascii="Calibri" w:hAnsi="Calibri" w:cs="Calibri"/>
          <w:szCs w:val="24"/>
        </w:rPr>
        <w:t xml:space="preserve">the </w:t>
      </w:r>
      <w:r w:rsidR="00DC698D" w:rsidRPr="00A42DFB">
        <w:rPr>
          <w:rFonts w:ascii="Calibri" w:hAnsi="Calibri" w:cs="Calibri"/>
          <w:szCs w:val="24"/>
        </w:rPr>
        <w:t xml:space="preserve">crematorium </w:t>
      </w:r>
      <w:r w:rsidRPr="00A42DFB">
        <w:rPr>
          <w:rFonts w:ascii="Calibri" w:hAnsi="Calibri" w:cs="Calibri"/>
          <w:szCs w:val="24"/>
        </w:rPr>
        <w:t xml:space="preserve">until </w:t>
      </w:r>
      <w:r w:rsidR="00E83045" w:rsidRPr="00A42DFB">
        <w:rPr>
          <w:rFonts w:ascii="Calibri" w:hAnsi="Calibri" w:cs="Calibri"/>
          <w:szCs w:val="24"/>
        </w:rPr>
        <w:t>the</w:t>
      </w:r>
      <w:r w:rsidRPr="00A42DFB">
        <w:rPr>
          <w:rFonts w:ascii="Calibri" w:hAnsi="Calibri" w:cs="Calibri"/>
          <w:szCs w:val="24"/>
        </w:rPr>
        <w:t xml:space="preserve"> </w:t>
      </w:r>
      <w:r w:rsidR="00E83045" w:rsidRPr="00A42DFB">
        <w:rPr>
          <w:rFonts w:ascii="Calibri" w:hAnsi="Calibri" w:cs="Calibri"/>
          <w:szCs w:val="24"/>
        </w:rPr>
        <w:t>I</w:t>
      </w:r>
      <w:r w:rsidRPr="00A42DFB">
        <w:rPr>
          <w:rFonts w:ascii="Calibri" w:hAnsi="Calibri" w:cs="Calibri"/>
          <w:szCs w:val="24"/>
        </w:rPr>
        <w:t>nspector has given written notice t</w:t>
      </w:r>
      <w:r w:rsidR="00DC698D">
        <w:rPr>
          <w:rFonts w:ascii="Calibri" w:hAnsi="Calibri" w:cs="Calibri"/>
          <w:szCs w:val="24"/>
        </w:rPr>
        <w:t>o the cremation authority that they</w:t>
      </w:r>
      <w:r w:rsidRPr="00A42DFB">
        <w:rPr>
          <w:rFonts w:ascii="Calibri" w:hAnsi="Calibri" w:cs="Calibri"/>
          <w:szCs w:val="24"/>
        </w:rPr>
        <w:t xml:space="preserve"> may </w:t>
      </w:r>
      <w:r w:rsidR="00765CC9">
        <w:rPr>
          <w:rFonts w:ascii="Calibri" w:hAnsi="Calibri" w:cs="Calibri"/>
          <w:szCs w:val="24"/>
        </w:rPr>
        <w:t xml:space="preserve">start </w:t>
      </w:r>
      <w:r w:rsidR="00FF7ED8">
        <w:rPr>
          <w:rFonts w:ascii="Calibri" w:hAnsi="Calibri" w:cs="Calibri"/>
          <w:szCs w:val="24"/>
        </w:rPr>
        <w:t>accept</w:t>
      </w:r>
      <w:r w:rsidR="00765CC9">
        <w:rPr>
          <w:rFonts w:ascii="Calibri" w:hAnsi="Calibri" w:cs="Calibri"/>
          <w:szCs w:val="24"/>
        </w:rPr>
        <w:t>ing</w:t>
      </w:r>
      <w:r w:rsidR="00FF7ED8">
        <w:rPr>
          <w:rFonts w:ascii="Calibri" w:hAnsi="Calibri" w:cs="Calibri"/>
          <w:szCs w:val="24"/>
        </w:rPr>
        <w:t xml:space="preserve"> applications for cremation</w:t>
      </w:r>
      <w:r w:rsidRPr="00A42DFB">
        <w:rPr>
          <w:rFonts w:ascii="Calibri" w:hAnsi="Calibri" w:cs="Calibri"/>
          <w:szCs w:val="24"/>
        </w:rPr>
        <w:t>.</w:t>
      </w:r>
      <w:r w:rsidR="00FF5490">
        <w:rPr>
          <w:rFonts w:ascii="Calibri" w:hAnsi="Calibri" w:cs="Calibri"/>
          <w:szCs w:val="24"/>
        </w:rPr>
        <w:t xml:space="preserve">  </w:t>
      </w:r>
      <w:r w:rsidR="00765CC9">
        <w:rPr>
          <w:rFonts w:ascii="Calibri" w:hAnsi="Calibri" w:cs="Calibri"/>
          <w:szCs w:val="24"/>
        </w:rPr>
        <w:t>Before this happens, t</w:t>
      </w:r>
      <w:r w:rsidR="00FF5490">
        <w:rPr>
          <w:rFonts w:ascii="Calibri" w:hAnsi="Calibri" w:cs="Calibri"/>
          <w:szCs w:val="24"/>
        </w:rPr>
        <w:t>he Inspector will visit</w:t>
      </w:r>
      <w:r w:rsidR="00FF5490" w:rsidRPr="00A42DFB">
        <w:rPr>
          <w:rFonts w:ascii="Calibri" w:hAnsi="Calibri" w:cs="Calibri"/>
          <w:szCs w:val="24"/>
        </w:rPr>
        <w:t xml:space="preserve"> the crematorium</w:t>
      </w:r>
      <w:r w:rsidR="00FF5490">
        <w:rPr>
          <w:rFonts w:ascii="Calibri" w:hAnsi="Calibri" w:cs="Calibri"/>
          <w:szCs w:val="24"/>
        </w:rPr>
        <w:t xml:space="preserve"> as part of his consideration. </w:t>
      </w:r>
      <w:r w:rsidR="00FF5490" w:rsidRPr="00A42DFB">
        <w:rPr>
          <w:rFonts w:ascii="Calibri" w:hAnsi="Calibri" w:cs="Calibri"/>
          <w:szCs w:val="24"/>
        </w:rPr>
        <w:t xml:space="preserve"> </w:t>
      </w:r>
      <w:r w:rsidR="00E83045" w:rsidRPr="00A42DFB">
        <w:rPr>
          <w:rFonts w:ascii="Calibri" w:hAnsi="Calibri" w:cs="Calibri"/>
          <w:szCs w:val="24"/>
        </w:rPr>
        <w:t xml:space="preserve">The definition of “operating” in </w:t>
      </w:r>
      <w:r w:rsidR="00DC698D">
        <w:rPr>
          <w:rFonts w:ascii="Calibri" w:hAnsi="Calibri" w:cs="Calibri"/>
          <w:szCs w:val="24"/>
        </w:rPr>
        <w:t xml:space="preserve">section 59 of </w:t>
      </w:r>
      <w:r w:rsidR="00E83045" w:rsidRPr="00A42DFB">
        <w:rPr>
          <w:rFonts w:ascii="Calibri" w:hAnsi="Calibri" w:cs="Calibri"/>
          <w:szCs w:val="24"/>
        </w:rPr>
        <w:t xml:space="preserve">the 2016 Act is </w:t>
      </w:r>
      <w:r w:rsidR="00A42DFB" w:rsidRPr="00A42DFB">
        <w:rPr>
          <w:rFonts w:ascii="Calibri" w:hAnsi="Calibri" w:cs="Calibri"/>
          <w:szCs w:val="24"/>
        </w:rPr>
        <w:t xml:space="preserve">the day on which the cremation authority proposes to </w:t>
      </w:r>
      <w:r w:rsidR="00765CC9">
        <w:rPr>
          <w:rFonts w:ascii="Calibri" w:hAnsi="Calibri" w:cs="Calibri"/>
          <w:szCs w:val="24"/>
        </w:rPr>
        <w:t>“</w:t>
      </w:r>
      <w:r w:rsidR="00A42DFB" w:rsidRPr="00A42DFB">
        <w:rPr>
          <w:rFonts w:ascii="Calibri" w:hAnsi="Calibri" w:cs="Calibri"/>
          <w:szCs w:val="24"/>
        </w:rPr>
        <w:t>begin to determine applications for cremation</w:t>
      </w:r>
      <w:r w:rsidR="00765CC9">
        <w:rPr>
          <w:rFonts w:ascii="Calibri" w:hAnsi="Calibri" w:cs="Calibri"/>
          <w:szCs w:val="24"/>
        </w:rPr>
        <w:t>”</w:t>
      </w:r>
      <w:r w:rsidR="00A42DFB" w:rsidRPr="00A42DFB">
        <w:rPr>
          <w:rFonts w:ascii="Calibri" w:hAnsi="Calibri" w:cs="Calibri"/>
          <w:szCs w:val="24"/>
        </w:rPr>
        <w:t xml:space="preserve">.  </w:t>
      </w:r>
      <w:r w:rsidR="00FF7ED8">
        <w:rPr>
          <w:rFonts w:ascii="Calibri" w:hAnsi="Calibri" w:cs="Calibri"/>
          <w:szCs w:val="24"/>
        </w:rPr>
        <w:t xml:space="preserve">Determining applications means considering them and either </w:t>
      </w:r>
      <w:r w:rsidR="00E83045" w:rsidRPr="00A42DFB">
        <w:rPr>
          <w:rFonts w:ascii="Calibri" w:hAnsi="Calibri" w:cs="Calibri"/>
          <w:szCs w:val="24"/>
        </w:rPr>
        <w:t>accept</w:t>
      </w:r>
      <w:r w:rsidR="00FF7ED8">
        <w:rPr>
          <w:rFonts w:ascii="Calibri" w:hAnsi="Calibri" w:cs="Calibri"/>
          <w:szCs w:val="24"/>
        </w:rPr>
        <w:t>ing or declining</w:t>
      </w:r>
      <w:r w:rsidR="00E83045" w:rsidRPr="00A42DFB">
        <w:rPr>
          <w:rFonts w:ascii="Calibri" w:hAnsi="Calibri" w:cs="Calibri"/>
          <w:szCs w:val="24"/>
        </w:rPr>
        <w:t xml:space="preserve"> an </w:t>
      </w:r>
      <w:r w:rsidR="00FF7ED8">
        <w:rPr>
          <w:rFonts w:ascii="Calibri" w:hAnsi="Calibri" w:cs="Calibri"/>
          <w:szCs w:val="24"/>
        </w:rPr>
        <w:t>application.</w:t>
      </w:r>
    </w:p>
    <w:p w14:paraId="20ABDC9D" w14:textId="77777777" w:rsidR="00A42DFB" w:rsidRPr="00A42DFB" w:rsidRDefault="00A42DFB" w:rsidP="00DA4344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="Calibri" w:hAnsi="Calibri" w:cs="Calibri"/>
          <w:szCs w:val="24"/>
        </w:rPr>
      </w:pPr>
    </w:p>
    <w:p w14:paraId="5D744C28" w14:textId="1A28E385" w:rsidR="00E83045" w:rsidRPr="00BD5650" w:rsidRDefault="00BD5650" w:rsidP="00E83045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b/>
        </w:rPr>
      </w:pPr>
      <w:r w:rsidRPr="00BD5650">
        <w:rPr>
          <w:rFonts w:asciiTheme="minorHAnsi" w:hAnsiTheme="minorHAnsi" w:cstheme="minorHAnsi"/>
          <w:b/>
        </w:rPr>
        <w:t>What will happen if I do not notify the inspector?</w:t>
      </w:r>
    </w:p>
    <w:p w14:paraId="2DAD2FDF" w14:textId="77777777" w:rsidR="00BD5650" w:rsidRPr="00A42DFB" w:rsidRDefault="00BD5650" w:rsidP="00E83045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="Calibri" w:hAnsi="Calibri" w:cs="Calibri"/>
          <w:szCs w:val="24"/>
        </w:rPr>
      </w:pPr>
    </w:p>
    <w:p w14:paraId="6BA7F8B0" w14:textId="352CEDD9" w:rsidR="00AF30C2" w:rsidRDefault="00E83045" w:rsidP="004D54C2">
      <w:pPr>
        <w:pStyle w:val="ListParagraph"/>
        <w:numPr>
          <w:ilvl w:val="0"/>
          <w:numId w:val="7"/>
        </w:numPr>
        <w:tabs>
          <w:tab w:val="clear" w:pos="720"/>
          <w:tab w:val="clear" w:pos="1440"/>
          <w:tab w:val="left" w:pos="709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AF30C2">
        <w:rPr>
          <w:rFonts w:ascii="Calibri" w:hAnsi="Calibri" w:cs="Calibri"/>
          <w:szCs w:val="24"/>
        </w:rPr>
        <w:t>S</w:t>
      </w:r>
      <w:r w:rsidRPr="00AF30C2">
        <w:rPr>
          <w:rFonts w:ascii="Calibri" w:hAnsi="Calibri" w:cs="Calibri"/>
          <w:szCs w:val="24"/>
          <w:lang w:eastAsia="en-US"/>
        </w:rPr>
        <w:t xml:space="preserve">ection 60 </w:t>
      </w:r>
      <w:r w:rsidR="00FF7ED8" w:rsidRPr="00AF30C2">
        <w:rPr>
          <w:rFonts w:ascii="Calibri" w:hAnsi="Calibri" w:cs="Calibri"/>
          <w:szCs w:val="24"/>
          <w:lang w:eastAsia="en-US"/>
        </w:rPr>
        <w:t xml:space="preserve">of the 2016 Act </w:t>
      </w:r>
      <w:r w:rsidRPr="00AF30C2">
        <w:rPr>
          <w:rFonts w:ascii="Calibri" w:hAnsi="Calibri" w:cs="Calibri"/>
          <w:szCs w:val="24"/>
          <w:lang w:eastAsia="en-US"/>
        </w:rPr>
        <w:t xml:space="preserve">sets out when an individual may have committed an offence in </w:t>
      </w:r>
      <w:r w:rsidRPr="00AF30C2">
        <w:rPr>
          <w:rFonts w:asciiTheme="minorHAnsi" w:hAnsiTheme="minorHAnsi" w:cstheme="minorHAnsi"/>
          <w:szCs w:val="24"/>
          <w:lang w:eastAsia="en-US"/>
        </w:rPr>
        <w:t xml:space="preserve">relation to </w:t>
      </w:r>
      <w:r w:rsidR="00D91E03">
        <w:rPr>
          <w:rFonts w:asciiTheme="minorHAnsi" w:hAnsiTheme="minorHAnsi" w:cstheme="minorHAnsi"/>
          <w:szCs w:val="24"/>
          <w:lang w:eastAsia="en-US"/>
        </w:rPr>
        <w:t>opening a</w:t>
      </w:r>
      <w:r w:rsidRPr="00AF30C2">
        <w:rPr>
          <w:rFonts w:asciiTheme="minorHAnsi" w:hAnsiTheme="minorHAnsi" w:cstheme="minorHAnsi"/>
          <w:szCs w:val="24"/>
          <w:lang w:eastAsia="en-US"/>
        </w:rPr>
        <w:t xml:space="preserve"> crematorium</w:t>
      </w:r>
      <w:r w:rsidR="00AF30C2">
        <w:rPr>
          <w:rFonts w:asciiTheme="minorHAnsi" w:hAnsiTheme="minorHAnsi" w:cstheme="minorHAnsi"/>
          <w:szCs w:val="24"/>
          <w:lang w:eastAsia="en-US"/>
        </w:rPr>
        <w:t>.</w:t>
      </w:r>
      <w:r w:rsidR="00AF30C2" w:rsidRPr="00AF30C2">
        <w:rPr>
          <w:rFonts w:asciiTheme="minorHAnsi" w:hAnsiTheme="minorHAnsi" w:cstheme="minorHAnsi"/>
          <w:szCs w:val="24"/>
        </w:rPr>
        <w:t xml:space="preserve"> </w:t>
      </w:r>
      <w:r w:rsidR="00AF30C2">
        <w:rPr>
          <w:rFonts w:asciiTheme="minorHAnsi" w:hAnsiTheme="minorHAnsi" w:cstheme="minorHAnsi"/>
          <w:szCs w:val="24"/>
        </w:rPr>
        <w:t xml:space="preserve"> </w:t>
      </w:r>
      <w:r w:rsidR="00D91E03">
        <w:rPr>
          <w:rFonts w:asciiTheme="minorHAnsi" w:hAnsiTheme="minorHAnsi" w:cstheme="minorHAnsi"/>
          <w:szCs w:val="24"/>
        </w:rPr>
        <w:t xml:space="preserve">A person will commit an offence if </w:t>
      </w:r>
      <w:r w:rsidR="0054499B" w:rsidRPr="00AF30C2">
        <w:rPr>
          <w:rFonts w:asciiTheme="minorHAnsi" w:hAnsiTheme="minorHAnsi" w:cstheme="minorHAnsi"/>
          <w:szCs w:val="24"/>
        </w:rPr>
        <w:t>the</w:t>
      </w:r>
      <w:r w:rsidR="0054499B">
        <w:rPr>
          <w:rFonts w:asciiTheme="minorHAnsi" w:hAnsiTheme="minorHAnsi" w:cstheme="minorHAnsi"/>
          <w:szCs w:val="24"/>
        </w:rPr>
        <w:t>y</w:t>
      </w:r>
      <w:r w:rsidR="0054499B" w:rsidRPr="00AF30C2">
        <w:rPr>
          <w:rFonts w:asciiTheme="minorHAnsi" w:hAnsiTheme="minorHAnsi" w:cstheme="minorHAnsi"/>
          <w:szCs w:val="24"/>
        </w:rPr>
        <w:t xml:space="preserve"> determine</w:t>
      </w:r>
      <w:r w:rsidR="0057240A">
        <w:rPr>
          <w:rFonts w:asciiTheme="minorHAnsi" w:hAnsiTheme="minorHAnsi" w:cstheme="minorHAnsi"/>
          <w:szCs w:val="24"/>
        </w:rPr>
        <w:t xml:space="preserve"> the first application</w:t>
      </w:r>
      <w:r w:rsidR="00AF30C2" w:rsidRPr="00AF30C2">
        <w:rPr>
          <w:rFonts w:asciiTheme="minorHAnsi" w:hAnsiTheme="minorHAnsi" w:cstheme="minorHAnsi"/>
          <w:szCs w:val="24"/>
        </w:rPr>
        <w:t xml:space="preserve"> for cremation before the inspector</w:t>
      </w:r>
      <w:r w:rsidR="00AF30C2">
        <w:rPr>
          <w:rFonts w:asciiTheme="minorHAnsi" w:hAnsiTheme="minorHAnsi" w:cstheme="minorHAnsi"/>
          <w:szCs w:val="24"/>
        </w:rPr>
        <w:t xml:space="preserve"> has given written notice that the crematorium</w:t>
      </w:r>
      <w:r w:rsidR="00AF30C2" w:rsidRPr="00AF30C2">
        <w:rPr>
          <w:rFonts w:asciiTheme="minorHAnsi" w:hAnsiTheme="minorHAnsi" w:cstheme="minorHAnsi"/>
          <w:szCs w:val="24"/>
        </w:rPr>
        <w:t xml:space="preserve"> may open</w:t>
      </w:r>
      <w:r w:rsidRPr="00AF30C2">
        <w:rPr>
          <w:rFonts w:asciiTheme="minorHAnsi" w:hAnsiTheme="minorHAnsi" w:cstheme="minorHAnsi"/>
          <w:szCs w:val="24"/>
          <w:lang w:eastAsia="en-US"/>
        </w:rPr>
        <w:t xml:space="preserve">.  </w:t>
      </w:r>
      <w:r w:rsidRPr="00AF30C2">
        <w:rPr>
          <w:rFonts w:asciiTheme="minorHAnsi" w:hAnsiTheme="minorHAnsi" w:cstheme="minorHAnsi"/>
          <w:szCs w:val="24"/>
        </w:rPr>
        <w:t xml:space="preserve">If </w:t>
      </w:r>
      <w:r w:rsidR="007517FE" w:rsidRPr="00AF30C2">
        <w:rPr>
          <w:rFonts w:asciiTheme="minorHAnsi" w:hAnsiTheme="minorHAnsi" w:cstheme="minorHAnsi"/>
          <w:szCs w:val="24"/>
        </w:rPr>
        <w:t>those</w:t>
      </w:r>
      <w:r w:rsidRPr="00AF30C2">
        <w:rPr>
          <w:rFonts w:asciiTheme="minorHAnsi" w:hAnsiTheme="minorHAnsi" w:cstheme="minorHAnsi"/>
          <w:szCs w:val="24"/>
        </w:rPr>
        <w:t xml:space="preserve"> responsible for t</w:t>
      </w:r>
      <w:r w:rsidR="007517FE" w:rsidRPr="00AF30C2">
        <w:rPr>
          <w:rFonts w:asciiTheme="minorHAnsi" w:hAnsiTheme="minorHAnsi" w:cstheme="minorHAnsi"/>
          <w:szCs w:val="24"/>
        </w:rPr>
        <w:t>he crematorium</w:t>
      </w:r>
      <w:r w:rsidRPr="00AF30C2">
        <w:rPr>
          <w:rFonts w:asciiTheme="minorHAnsi" w:hAnsiTheme="minorHAnsi" w:cstheme="minorHAnsi"/>
          <w:szCs w:val="24"/>
        </w:rPr>
        <w:t xml:space="preserve"> start operating without giving prior notification to the Inspector, they will be committing an offence under section 60</w:t>
      </w:r>
      <w:r w:rsidR="00AF30C2">
        <w:rPr>
          <w:rFonts w:asciiTheme="minorHAnsi" w:hAnsiTheme="minorHAnsi" w:cstheme="minorHAnsi"/>
          <w:szCs w:val="24"/>
        </w:rPr>
        <w:t>.</w:t>
      </w:r>
    </w:p>
    <w:p w14:paraId="3F7B49B5" w14:textId="77777777" w:rsidR="00AF30C2" w:rsidRDefault="00AF30C2" w:rsidP="00AF30C2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02452F37" w14:textId="5FF73412" w:rsidR="0091255A" w:rsidRPr="00AF30C2" w:rsidRDefault="00AF30C2" w:rsidP="004D54C2">
      <w:pPr>
        <w:pStyle w:val="ListParagraph"/>
        <w:numPr>
          <w:ilvl w:val="0"/>
          <w:numId w:val="7"/>
        </w:numPr>
        <w:tabs>
          <w:tab w:val="clear" w:pos="720"/>
          <w:tab w:val="clear" w:pos="1440"/>
          <w:tab w:val="left" w:pos="709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There is a penalty for operating a crematorium without obtaining the agreement o</w:t>
      </w:r>
      <w:r w:rsidR="00DC5169">
        <w:rPr>
          <w:rFonts w:asciiTheme="minorHAnsi" w:hAnsiTheme="minorHAnsi" w:cstheme="minorHAnsi"/>
          <w:szCs w:val="24"/>
        </w:rPr>
        <w:t>f the Inspector of Cremation.  If this happens, a</w:t>
      </w:r>
      <w:r>
        <w:rPr>
          <w:rFonts w:asciiTheme="minorHAnsi" w:hAnsiTheme="minorHAnsi" w:cstheme="minorHAnsi"/>
          <w:szCs w:val="24"/>
        </w:rPr>
        <w:t xml:space="preserve"> report will be made</w:t>
      </w:r>
      <w:r w:rsidR="0057240A">
        <w:rPr>
          <w:rFonts w:asciiTheme="minorHAnsi" w:hAnsiTheme="minorHAnsi" w:cstheme="minorHAnsi"/>
          <w:szCs w:val="24"/>
        </w:rPr>
        <w:t xml:space="preserve"> by the Inspector</w:t>
      </w:r>
      <w:r>
        <w:rPr>
          <w:rFonts w:asciiTheme="minorHAnsi" w:hAnsiTheme="minorHAnsi" w:cstheme="minorHAnsi"/>
          <w:szCs w:val="24"/>
        </w:rPr>
        <w:t xml:space="preserve"> to the Crown Office and Procurator Fiscal Service (COPFS)</w:t>
      </w:r>
      <w:r w:rsidR="0057240A">
        <w:rPr>
          <w:rFonts w:asciiTheme="minorHAnsi" w:hAnsiTheme="minorHAnsi" w:cstheme="minorHAnsi"/>
          <w:szCs w:val="24"/>
        </w:rPr>
        <w:t>.  I</w:t>
      </w:r>
      <w:r>
        <w:rPr>
          <w:rFonts w:asciiTheme="minorHAnsi" w:hAnsiTheme="minorHAnsi" w:cstheme="minorHAnsi"/>
          <w:szCs w:val="24"/>
        </w:rPr>
        <w:t>f prosecuted and convict</w:t>
      </w:r>
      <w:r w:rsidR="00DC5169">
        <w:rPr>
          <w:rFonts w:asciiTheme="minorHAnsi" w:hAnsiTheme="minorHAnsi" w:cstheme="minorHAnsi"/>
          <w:szCs w:val="24"/>
        </w:rPr>
        <w:t xml:space="preserve">ed, a fine can be imposed.  The </w:t>
      </w:r>
      <w:r>
        <w:rPr>
          <w:rFonts w:asciiTheme="minorHAnsi" w:hAnsiTheme="minorHAnsi" w:cstheme="minorHAnsi"/>
          <w:szCs w:val="24"/>
        </w:rPr>
        <w:t xml:space="preserve">amount of the fine is set </w:t>
      </w:r>
      <w:r w:rsidR="00DC5169">
        <w:rPr>
          <w:rFonts w:asciiTheme="minorHAnsi" w:hAnsiTheme="minorHAnsi" w:cstheme="minorHAnsi"/>
          <w:szCs w:val="24"/>
        </w:rPr>
        <w:t xml:space="preserve">out in section 60 of the 2016 Act </w:t>
      </w:r>
      <w:r>
        <w:rPr>
          <w:rFonts w:asciiTheme="minorHAnsi" w:hAnsiTheme="minorHAnsi" w:cstheme="minorHAnsi"/>
          <w:szCs w:val="24"/>
        </w:rPr>
        <w:t>at Level 3 on the Standard Scale</w:t>
      </w:r>
      <w:r>
        <w:rPr>
          <w:rStyle w:val="FootnoteReference"/>
          <w:rFonts w:asciiTheme="minorHAnsi" w:hAnsiTheme="minorHAnsi" w:cstheme="minorHAnsi"/>
          <w:szCs w:val="24"/>
        </w:rPr>
        <w:footnoteReference w:id="1"/>
      </w:r>
      <w:r>
        <w:rPr>
          <w:rFonts w:asciiTheme="minorHAnsi" w:hAnsiTheme="minorHAnsi" w:cstheme="minorHAnsi"/>
          <w:szCs w:val="24"/>
        </w:rPr>
        <w:t xml:space="preserve">. </w:t>
      </w:r>
      <w:r w:rsidR="007517FE" w:rsidRPr="00AF30C2">
        <w:rPr>
          <w:rFonts w:asciiTheme="minorHAnsi" w:hAnsiTheme="minorHAnsi" w:cstheme="minorHAnsi"/>
          <w:szCs w:val="24"/>
        </w:rPr>
        <w:t xml:space="preserve">  </w:t>
      </w:r>
    </w:p>
    <w:p w14:paraId="40E965F9" w14:textId="77777777" w:rsidR="0091255A" w:rsidRPr="00AF30C2" w:rsidRDefault="0091255A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00EED84D" w14:textId="77777777" w:rsidR="006812B6" w:rsidRDefault="006812B6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b/>
          <w:szCs w:val="24"/>
        </w:rPr>
      </w:pPr>
    </w:p>
    <w:p w14:paraId="6A4CFDA9" w14:textId="46BCB2DF" w:rsidR="00DA4344" w:rsidRDefault="00DA4344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b/>
          <w:szCs w:val="24"/>
        </w:rPr>
      </w:pPr>
      <w:r w:rsidRPr="00AF30C2">
        <w:rPr>
          <w:rFonts w:asciiTheme="minorHAnsi" w:hAnsiTheme="minorHAnsi" w:cstheme="minorHAnsi"/>
          <w:b/>
          <w:szCs w:val="24"/>
        </w:rPr>
        <w:lastRenderedPageBreak/>
        <w:t>Information to be provided to the Inspector of Cremation</w:t>
      </w:r>
    </w:p>
    <w:p w14:paraId="5026EAF4" w14:textId="77777777" w:rsidR="006812B6" w:rsidRPr="00AF30C2" w:rsidRDefault="006812B6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14:paraId="3578AF77" w14:textId="72D5368E" w:rsidR="007517FE" w:rsidRPr="00A42DFB" w:rsidRDefault="007517FE" w:rsidP="00691B5B">
      <w:pPr>
        <w:pStyle w:val="ListParagraph"/>
        <w:numPr>
          <w:ilvl w:val="0"/>
          <w:numId w:val="7"/>
        </w:numPr>
        <w:tabs>
          <w:tab w:val="clear" w:pos="720"/>
          <w:tab w:val="clear" w:pos="1440"/>
          <w:tab w:val="left" w:pos="709"/>
        </w:tabs>
        <w:ind w:left="0" w:firstLine="0"/>
        <w:jc w:val="left"/>
        <w:rPr>
          <w:rFonts w:ascii="Calibri" w:hAnsi="Calibri" w:cs="Calibri"/>
          <w:szCs w:val="24"/>
        </w:rPr>
      </w:pPr>
      <w:r w:rsidRPr="00A42DFB">
        <w:rPr>
          <w:rFonts w:ascii="Calibri" w:hAnsi="Calibri" w:cs="Calibri"/>
          <w:szCs w:val="24"/>
        </w:rPr>
        <w:t xml:space="preserve">The </w:t>
      </w:r>
      <w:r w:rsidR="0091255A">
        <w:rPr>
          <w:rFonts w:ascii="Calibri" w:hAnsi="Calibri" w:cs="Calibri"/>
          <w:szCs w:val="24"/>
        </w:rPr>
        <w:t xml:space="preserve">following </w:t>
      </w:r>
      <w:r w:rsidR="004B2B38">
        <w:rPr>
          <w:rFonts w:ascii="Calibri" w:hAnsi="Calibri" w:cs="Calibri"/>
          <w:szCs w:val="24"/>
        </w:rPr>
        <w:t xml:space="preserve">list </w:t>
      </w:r>
      <w:r w:rsidR="0091255A">
        <w:rPr>
          <w:rFonts w:ascii="Calibri" w:hAnsi="Calibri" w:cs="Calibri"/>
          <w:szCs w:val="24"/>
        </w:rPr>
        <w:t xml:space="preserve">details the minimum information that must be provided </w:t>
      </w:r>
      <w:r w:rsidR="00BB57F3">
        <w:rPr>
          <w:rFonts w:ascii="Calibri" w:hAnsi="Calibri" w:cs="Calibri"/>
          <w:szCs w:val="24"/>
        </w:rPr>
        <w:t xml:space="preserve">in writing </w:t>
      </w:r>
      <w:r w:rsidR="0091255A">
        <w:rPr>
          <w:rFonts w:ascii="Calibri" w:hAnsi="Calibri" w:cs="Calibri"/>
          <w:szCs w:val="24"/>
        </w:rPr>
        <w:t>to the Inspector of Cremation</w:t>
      </w:r>
      <w:r w:rsidRPr="00A42DFB">
        <w:rPr>
          <w:rFonts w:ascii="Calibri" w:hAnsi="Calibri" w:cs="Calibri"/>
          <w:szCs w:val="24"/>
        </w:rPr>
        <w:t>.</w:t>
      </w:r>
      <w:r w:rsidR="0091255A">
        <w:rPr>
          <w:rFonts w:ascii="Calibri" w:hAnsi="Calibri" w:cs="Calibri"/>
          <w:szCs w:val="24"/>
        </w:rPr>
        <w:t xml:space="preserve">  The list is not exhaustive and any additional information that the applicant considers relevant </w:t>
      </w:r>
      <w:r w:rsidR="00250F84">
        <w:rPr>
          <w:rFonts w:ascii="Calibri" w:hAnsi="Calibri" w:cs="Calibri"/>
          <w:szCs w:val="24"/>
        </w:rPr>
        <w:t xml:space="preserve">can </w:t>
      </w:r>
      <w:r w:rsidR="004B058C">
        <w:rPr>
          <w:rFonts w:ascii="Calibri" w:hAnsi="Calibri" w:cs="Calibri"/>
          <w:szCs w:val="24"/>
        </w:rPr>
        <w:t xml:space="preserve">also </w:t>
      </w:r>
      <w:r w:rsidR="00250F84">
        <w:rPr>
          <w:rFonts w:ascii="Calibri" w:hAnsi="Calibri" w:cs="Calibri"/>
          <w:szCs w:val="24"/>
        </w:rPr>
        <w:t xml:space="preserve">be </w:t>
      </w:r>
      <w:r w:rsidR="004B058C">
        <w:rPr>
          <w:rFonts w:ascii="Calibri" w:hAnsi="Calibri" w:cs="Calibri"/>
          <w:szCs w:val="24"/>
        </w:rPr>
        <w:t>provi</w:t>
      </w:r>
      <w:r w:rsidR="00DC5169">
        <w:rPr>
          <w:rFonts w:ascii="Calibri" w:hAnsi="Calibri" w:cs="Calibri"/>
          <w:szCs w:val="24"/>
        </w:rPr>
        <w:t>d</w:t>
      </w:r>
      <w:r w:rsidR="00250F84">
        <w:rPr>
          <w:rFonts w:ascii="Calibri" w:hAnsi="Calibri" w:cs="Calibri"/>
          <w:szCs w:val="24"/>
        </w:rPr>
        <w:t>ed:</w:t>
      </w:r>
    </w:p>
    <w:p w14:paraId="57072C8A" w14:textId="59B1B824" w:rsidR="0091255A" w:rsidRPr="007517FE" w:rsidRDefault="0057240A" w:rsidP="00250F84">
      <w:pPr>
        <w:pStyle w:val="PlainText"/>
        <w:numPr>
          <w:ilvl w:val="0"/>
          <w:numId w:val="10"/>
        </w:numPr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</w:t>
      </w:r>
      <w:r w:rsidR="0091255A" w:rsidRPr="007517FE">
        <w:rPr>
          <w:color w:val="auto"/>
          <w:sz w:val="24"/>
          <w:szCs w:val="24"/>
        </w:rPr>
        <w:t xml:space="preserve">he premises: </w:t>
      </w:r>
      <w:r w:rsidR="00190C98">
        <w:rPr>
          <w:color w:val="auto"/>
          <w:sz w:val="24"/>
          <w:szCs w:val="24"/>
        </w:rPr>
        <w:t>whether</w:t>
      </w:r>
      <w:r w:rsidR="00250F84">
        <w:rPr>
          <w:color w:val="auto"/>
          <w:sz w:val="24"/>
          <w:szCs w:val="24"/>
        </w:rPr>
        <w:t xml:space="preserve"> purpose built</w:t>
      </w:r>
      <w:r w:rsidR="0091255A" w:rsidRPr="007517FE">
        <w:rPr>
          <w:color w:val="auto"/>
          <w:sz w:val="24"/>
          <w:szCs w:val="24"/>
        </w:rPr>
        <w:t xml:space="preserve"> </w:t>
      </w:r>
      <w:r w:rsidR="00250F84">
        <w:rPr>
          <w:color w:val="auto"/>
          <w:sz w:val="24"/>
          <w:szCs w:val="24"/>
        </w:rPr>
        <w:t>facility</w:t>
      </w:r>
      <w:r w:rsidR="0091255A" w:rsidRPr="007517FE">
        <w:rPr>
          <w:color w:val="auto"/>
          <w:sz w:val="24"/>
          <w:szCs w:val="24"/>
        </w:rPr>
        <w:t xml:space="preserve"> or a refu</w:t>
      </w:r>
      <w:r w:rsidR="00BC37C7">
        <w:rPr>
          <w:color w:val="auto"/>
          <w:sz w:val="24"/>
          <w:szCs w:val="24"/>
        </w:rPr>
        <w:t xml:space="preserve">rbishment of an old </w:t>
      </w:r>
      <w:r w:rsidR="00250F84">
        <w:rPr>
          <w:color w:val="auto"/>
          <w:sz w:val="24"/>
          <w:szCs w:val="24"/>
        </w:rPr>
        <w:t>building</w:t>
      </w:r>
      <w:r w:rsidR="00190C98">
        <w:rPr>
          <w:color w:val="auto"/>
          <w:sz w:val="24"/>
          <w:szCs w:val="24"/>
        </w:rPr>
        <w:t>;</w:t>
      </w:r>
      <w:r>
        <w:rPr>
          <w:color w:val="auto"/>
          <w:sz w:val="24"/>
          <w:szCs w:val="24"/>
        </w:rPr>
        <w:t xml:space="preserve"> include plans if available</w:t>
      </w:r>
      <w:r w:rsidR="00BC37C7">
        <w:rPr>
          <w:color w:val="auto"/>
          <w:sz w:val="24"/>
          <w:szCs w:val="24"/>
        </w:rPr>
        <w:t>.</w:t>
      </w:r>
    </w:p>
    <w:p w14:paraId="0A96CB1D" w14:textId="77777777" w:rsidR="0057240A" w:rsidRPr="007517FE" w:rsidRDefault="0057240A" w:rsidP="0057240A">
      <w:pPr>
        <w:pStyle w:val="PlainText"/>
        <w:numPr>
          <w:ilvl w:val="0"/>
          <w:numId w:val="10"/>
        </w:numPr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What the facilities entail: buildings; grounds; where ashes will be scattered/ interred.</w:t>
      </w:r>
    </w:p>
    <w:p w14:paraId="49447C67" w14:textId="1EA581C0" w:rsidR="0091255A" w:rsidRPr="007517FE" w:rsidRDefault="0057240A" w:rsidP="00250F84">
      <w:pPr>
        <w:pStyle w:val="PlainText"/>
        <w:numPr>
          <w:ilvl w:val="0"/>
          <w:numId w:val="10"/>
        </w:numPr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Capacity: t</w:t>
      </w:r>
      <w:r w:rsidR="0091255A" w:rsidRPr="007517FE">
        <w:rPr>
          <w:color w:val="auto"/>
          <w:sz w:val="24"/>
          <w:szCs w:val="24"/>
        </w:rPr>
        <w:t xml:space="preserve">he expected number of cremations </w:t>
      </w:r>
      <w:r w:rsidR="00BC37C7">
        <w:rPr>
          <w:color w:val="auto"/>
          <w:sz w:val="24"/>
          <w:szCs w:val="24"/>
        </w:rPr>
        <w:t xml:space="preserve">per year </w:t>
      </w:r>
      <w:r w:rsidR="0091255A" w:rsidRPr="007517FE">
        <w:rPr>
          <w:color w:val="auto"/>
          <w:sz w:val="24"/>
          <w:szCs w:val="24"/>
        </w:rPr>
        <w:t xml:space="preserve">and whether space </w:t>
      </w:r>
      <w:r w:rsidR="00BC37C7">
        <w:rPr>
          <w:color w:val="auto"/>
          <w:sz w:val="24"/>
          <w:szCs w:val="24"/>
        </w:rPr>
        <w:t xml:space="preserve">will be provided </w:t>
      </w:r>
      <w:r w:rsidR="0091255A" w:rsidRPr="007517FE">
        <w:rPr>
          <w:color w:val="auto"/>
          <w:sz w:val="24"/>
          <w:szCs w:val="24"/>
        </w:rPr>
        <w:t xml:space="preserve">for scattering </w:t>
      </w:r>
      <w:r w:rsidR="00765CC9">
        <w:rPr>
          <w:color w:val="auto"/>
          <w:sz w:val="24"/>
          <w:szCs w:val="24"/>
        </w:rPr>
        <w:t>and/</w:t>
      </w:r>
      <w:r w:rsidR="0091255A" w:rsidRPr="007517FE">
        <w:rPr>
          <w:color w:val="auto"/>
          <w:sz w:val="24"/>
          <w:szCs w:val="24"/>
        </w:rPr>
        <w:t>or interment of ashes.</w:t>
      </w:r>
    </w:p>
    <w:p w14:paraId="50E2B61A" w14:textId="7DDE6AC4" w:rsidR="0057240A" w:rsidRPr="007517FE" w:rsidRDefault="0057240A" w:rsidP="0057240A">
      <w:pPr>
        <w:pStyle w:val="PlainText"/>
        <w:numPr>
          <w:ilvl w:val="0"/>
          <w:numId w:val="10"/>
        </w:numPr>
        <w:ind w:left="709" w:hanging="425"/>
        <w:rPr>
          <w:color w:val="auto"/>
          <w:sz w:val="24"/>
          <w:szCs w:val="24"/>
        </w:rPr>
      </w:pPr>
      <w:r w:rsidRPr="007517FE">
        <w:rPr>
          <w:color w:val="auto"/>
          <w:sz w:val="24"/>
          <w:szCs w:val="24"/>
        </w:rPr>
        <w:t xml:space="preserve">Number of staff </w:t>
      </w:r>
      <w:r>
        <w:rPr>
          <w:color w:val="auto"/>
          <w:sz w:val="24"/>
          <w:szCs w:val="24"/>
        </w:rPr>
        <w:t xml:space="preserve">that have been/ will be </w:t>
      </w:r>
      <w:r w:rsidR="00190C98">
        <w:rPr>
          <w:color w:val="auto"/>
          <w:sz w:val="24"/>
          <w:szCs w:val="24"/>
        </w:rPr>
        <w:t>appointed:</w:t>
      </w:r>
      <w:r w:rsidRPr="007517FE">
        <w:rPr>
          <w:color w:val="auto"/>
          <w:sz w:val="24"/>
          <w:szCs w:val="24"/>
        </w:rPr>
        <w:t xml:space="preserve"> job titles</w:t>
      </w:r>
      <w:r w:rsidR="00190C98">
        <w:rPr>
          <w:color w:val="auto"/>
          <w:sz w:val="24"/>
          <w:szCs w:val="24"/>
        </w:rPr>
        <w:t>;</w:t>
      </w:r>
      <w:r w:rsidRPr="007517FE">
        <w:rPr>
          <w:color w:val="auto"/>
          <w:sz w:val="24"/>
          <w:szCs w:val="24"/>
        </w:rPr>
        <w:t xml:space="preserve"> experience</w:t>
      </w:r>
      <w:r w:rsidR="00190C98">
        <w:rPr>
          <w:color w:val="auto"/>
          <w:sz w:val="24"/>
          <w:szCs w:val="24"/>
        </w:rPr>
        <w:t>;</w:t>
      </w:r>
      <w:r w:rsidRPr="007517FE">
        <w:rPr>
          <w:color w:val="auto"/>
          <w:sz w:val="24"/>
          <w:szCs w:val="24"/>
        </w:rPr>
        <w:t xml:space="preserve"> </w:t>
      </w:r>
      <w:r w:rsidR="00190C98" w:rsidRPr="007517FE">
        <w:rPr>
          <w:color w:val="auto"/>
          <w:sz w:val="24"/>
          <w:szCs w:val="24"/>
        </w:rPr>
        <w:t>training</w:t>
      </w:r>
      <w:r w:rsidR="00190C98">
        <w:rPr>
          <w:color w:val="auto"/>
          <w:sz w:val="24"/>
          <w:szCs w:val="24"/>
        </w:rPr>
        <w:t>;</w:t>
      </w:r>
      <w:r w:rsidR="00190C98" w:rsidRPr="007517FE">
        <w:rPr>
          <w:color w:val="auto"/>
          <w:sz w:val="24"/>
          <w:szCs w:val="24"/>
        </w:rPr>
        <w:t xml:space="preserve"> </w:t>
      </w:r>
      <w:r w:rsidRPr="007517FE">
        <w:rPr>
          <w:color w:val="auto"/>
          <w:sz w:val="24"/>
          <w:szCs w:val="24"/>
        </w:rPr>
        <w:t>qualifications.</w:t>
      </w:r>
    </w:p>
    <w:p w14:paraId="63656630" w14:textId="6D505C32" w:rsidR="0091255A" w:rsidRPr="007517FE" w:rsidRDefault="00BC37C7" w:rsidP="00250F84">
      <w:pPr>
        <w:pStyle w:val="PlainText"/>
        <w:numPr>
          <w:ilvl w:val="0"/>
          <w:numId w:val="10"/>
        </w:numPr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</w:t>
      </w:r>
      <w:r w:rsidR="0091255A" w:rsidRPr="007517FE">
        <w:rPr>
          <w:color w:val="auto"/>
          <w:sz w:val="24"/>
          <w:szCs w:val="24"/>
        </w:rPr>
        <w:t>he local authority</w:t>
      </w:r>
      <w:r>
        <w:rPr>
          <w:color w:val="auto"/>
          <w:sz w:val="24"/>
          <w:szCs w:val="24"/>
        </w:rPr>
        <w:t xml:space="preserve">: </w:t>
      </w:r>
      <w:r w:rsidR="0091255A" w:rsidRPr="007517FE">
        <w:rPr>
          <w:color w:val="auto"/>
          <w:sz w:val="24"/>
          <w:szCs w:val="24"/>
        </w:rPr>
        <w:t>confirmation that planning has been approved and the necessary completion</w:t>
      </w:r>
      <w:r>
        <w:rPr>
          <w:color w:val="auto"/>
          <w:sz w:val="24"/>
          <w:szCs w:val="24"/>
        </w:rPr>
        <w:t xml:space="preserve"> certificates</w:t>
      </w:r>
      <w:r w:rsidR="00190C98">
        <w:rPr>
          <w:color w:val="auto"/>
          <w:sz w:val="24"/>
          <w:szCs w:val="24"/>
        </w:rPr>
        <w:t xml:space="preserve"> will be/</w:t>
      </w:r>
      <w:r>
        <w:rPr>
          <w:color w:val="auto"/>
          <w:sz w:val="24"/>
          <w:szCs w:val="24"/>
        </w:rPr>
        <w:t xml:space="preserve"> have been granted.</w:t>
      </w:r>
    </w:p>
    <w:p w14:paraId="440E396C" w14:textId="5508A5B7" w:rsidR="0091255A" w:rsidRPr="007517FE" w:rsidRDefault="0091255A" w:rsidP="00250F84">
      <w:pPr>
        <w:pStyle w:val="PlainText"/>
        <w:numPr>
          <w:ilvl w:val="0"/>
          <w:numId w:val="10"/>
        </w:numPr>
        <w:ind w:left="709" w:hanging="425"/>
        <w:rPr>
          <w:color w:val="auto"/>
          <w:sz w:val="24"/>
          <w:szCs w:val="24"/>
        </w:rPr>
      </w:pPr>
      <w:r w:rsidRPr="007517FE">
        <w:rPr>
          <w:color w:val="auto"/>
          <w:sz w:val="24"/>
          <w:szCs w:val="24"/>
        </w:rPr>
        <w:t>SEPA</w:t>
      </w:r>
      <w:r w:rsidR="00BC37C7">
        <w:rPr>
          <w:color w:val="auto"/>
          <w:sz w:val="24"/>
          <w:szCs w:val="24"/>
        </w:rPr>
        <w:t>: what</w:t>
      </w:r>
      <w:r w:rsidR="00BC37C7" w:rsidRPr="007517FE">
        <w:rPr>
          <w:color w:val="auto"/>
          <w:sz w:val="24"/>
          <w:szCs w:val="24"/>
        </w:rPr>
        <w:t xml:space="preserve"> contact </w:t>
      </w:r>
      <w:r w:rsidR="00BC37C7">
        <w:rPr>
          <w:color w:val="auto"/>
          <w:sz w:val="24"/>
          <w:szCs w:val="24"/>
        </w:rPr>
        <w:t xml:space="preserve">there has been and confirmation that </w:t>
      </w:r>
      <w:r w:rsidRPr="007517FE">
        <w:rPr>
          <w:color w:val="auto"/>
          <w:sz w:val="24"/>
          <w:szCs w:val="24"/>
        </w:rPr>
        <w:t>permission to operate</w:t>
      </w:r>
      <w:r w:rsidR="00BC37C7">
        <w:rPr>
          <w:color w:val="auto"/>
          <w:sz w:val="24"/>
          <w:szCs w:val="24"/>
        </w:rPr>
        <w:t xml:space="preserve"> has been or will be</w:t>
      </w:r>
      <w:r w:rsidR="00BC37C7" w:rsidRPr="00BC37C7">
        <w:rPr>
          <w:color w:val="auto"/>
          <w:sz w:val="24"/>
          <w:szCs w:val="24"/>
        </w:rPr>
        <w:t xml:space="preserve"> </w:t>
      </w:r>
      <w:r w:rsidR="00BC37C7" w:rsidRPr="007517FE">
        <w:rPr>
          <w:color w:val="auto"/>
          <w:sz w:val="24"/>
          <w:szCs w:val="24"/>
        </w:rPr>
        <w:t>granted</w:t>
      </w:r>
      <w:r w:rsidR="00BC37C7">
        <w:rPr>
          <w:color w:val="auto"/>
          <w:sz w:val="24"/>
          <w:szCs w:val="24"/>
        </w:rPr>
        <w:t xml:space="preserve"> before the intended start date.</w:t>
      </w:r>
    </w:p>
    <w:p w14:paraId="6BF12BB3" w14:textId="19F75CDC" w:rsidR="0091255A" w:rsidRPr="007517FE" w:rsidRDefault="00BC37C7" w:rsidP="00250F84">
      <w:pPr>
        <w:pStyle w:val="PlainText"/>
        <w:numPr>
          <w:ilvl w:val="0"/>
          <w:numId w:val="10"/>
        </w:numPr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intended date</w:t>
      </w:r>
      <w:r w:rsidR="00C56201">
        <w:rPr>
          <w:color w:val="auto"/>
          <w:sz w:val="24"/>
          <w:szCs w:val="24"/>
        </w:rPr>
        <w:t xml:space="preserve"> of starting operating</w:t>
      </w:r>
      <w:r>
        <w:rPr>
          <w:color w:val="auto"/>
          <w:sz w:val="24"/>
          <w:szCs w:val="24"/>
        </w:rPr>
        <w:t>.</w:t>
      </w:r>
    </w:p>
    <w:p w14:paraId="1E267262" w14:textId="22E24C51" w:rsidR="0091255A" w:rsidRDefault="0091255A" w:rsidP="00250F84">
      <w:pPr>
        <w:pStyle w:val="PlainText"/>
        <w:numPr>
          <w:ilvl w:val="0"/>
          <w:numId w:val="10"/>
        </w:numPr>
        <w:ind w:left="709" w:hanging="425"/>
        <w:rPr>
          <w:color w:val="auto"/>
          <w:sz w:val="24"/>
          <w:szCs w:val="24"/>
        </w:rPr>
      </w:pPr>
      <w:r w:rsidRPr="007517FE">
        <w:rPr>
          <w:color w:val="auto"/>
          <w:sz w:val="24"/>
          <w:szCs w:val="24"/>
        </w:rPr>
        <w:t xml:space="preserve">Any other </w:t>
      </w:r>
      <w:r w:rsidR="00BC37C7" w:rsidRPr="007517FE">
        <w:rPr>
          <w:color w:val="auto"/>
          <w:sz w:val="24"/>
          <w:szCs w:val="24"/>
        </w:rPr>
        <w:t xml:space="preserve">relevant </w:t>
      </w:r>
      <w:r w:rsidR="0057240A">
        <w:rPr>
          <w:color w:val="auto"/>
          <w:sz w:val="24"/>
          <w:szCs w:val="24"/>
        </w:rPr>
        <w:t>information.  For example,</w:t>
      </w:r>
      <w:r w:rsidRPr="007517FE">
        <w:rPr>
          <w:color w:val="auto"/>
          <w:sz w:val="24"/>
          <w:szCs w:val="24"/>
        </w:rPr>
        <w:t xml:space="preserve"> whether </w:t>
      </w:r>
      <w:r w:rsidR="00BC37C7">
        <w:rPr>
          <w:color w:val="auto"/>
          <w:sz w:val="24"/>
          <w:szCs w:val="24"/>
        </w:rPr>
        <w:t>the cremation authority</w:t>
      </w:r>
      <w:r w:rsidRPr="007517FE">
        <w:rPr>
          <w:color w:val="auto"/>
          <w:sz w:val="24"/>
          <w:szCs w:val="24"/>
        </w:rPr>
        <w:t xml:space="preserve"> will </w:t>
      </w:r>
      <w:r w:rsidR="00BC37C7">
        <w:rPr>
          <w:color w:val="auto"/>
          <w:sz w:val="24"/>
          <w:szCs w:val="24"/>
        </w:rPr>
        <w:t xml:space="preserve">seek to </w:t>
      </w:r>
      <w:r w:rsidRPr="007517FE">
        <w:rPr>
          <w:color w:val="auto"/>
          <w:sz w:val="24"/>
          <w:szCs w:val="24"/>
        </w:rPr>
        <w:t>become</w:t>
      </w:r>
      <w:r w:rsidR="0057240A">
        <w:rPr>
          <w:color w:val="auto"/>
          <w:sz w:val="24"/>
          <w:szCs w:val="24"/>
        </w:rPr>
        <w:t xml:space="preserve"> (or is)</w:t>
      </w:r>
      <w:r w:rsidRPr="007517FE">
        <w:rPr>
          <w:color w:val="auto"/>
          <w:sz w:val="24"/>
          <w:szCs w:val="24"/>
        </w:rPr>
        <w:t xml:space="preserve"> a member of </w:t>
      </w:r>
      <w:r w:rsidR="00BC37C7">
        <w:rPr>
          <w:color w:val="auto"/>
          <w:sz w:val="24"/>
          <w:szCs w:val="24"/>
        </w:rPr>
        <w:t>a trade body</w:t>
      </w:r>
      <w:r w:rsidR="00C56201">
        <w:rPr>
          <w:color w:val="auto"/>
          <w:sz w:val="24"/>
          <w:szCs w:val="24"/>
        </w:rPr>
        <w:t xml:space="preserve"> or other representative group.</w:t>
      </w:r>
      <w:r w:rsidR="004B2B38">
        <w:rPr>
          <w:color w:val="auto"/>
          <w:sz w:val="24"/>
          <w:szCs w:val="24"/>
        </w:rPr>
        <w:t xml:space="preserve">  </w:t>
      </w:r>
    </w:p>
    <w:p w14:paraId="5E967D04" w14:textId="4AFCD291" w:rsidR="00190C98" w:rsidRPr="007517FE" w:rsidRDefault="00190C98" w:rsidP="00250F84">
      <w:pPr>
        <w:pStyle w:val="PlainText"/>
        <w:numPr>
          <w:ilvl w:val="0"/>
          <w:numId w:val="10"/>
        </w:numPr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Business registration if appropriate: Companies House; HMRC.</w:t>
      </w:r>
    </w:p>
    <w:p w14:paraId="2CAC1817" w14:textId="261BB347" w:rsidR="007517FE" w:rsidRDefault="007517FE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7DD93730" w14:textId="39149D3A" w:rsidR="0091255A" w:rsidRPr="0091255A" w:rsidRDefault="0091255A" w:rsidP="0091255A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b/>
          <w:szCs w:val="24"/>
        </w:rPr>
      </w:pPr>
      <w:r w:rsidRPr="0091255A">
        <w:rPr>
          <w:rFonts w:asciiTheme="minorHAnsi" w:hAnsiTheme="minorHAnsi" w:cstheme="minorHAnsi"/>
          <w:b/>
          <w:szCs w:val="24"/>
        </w:rPr>
        <w:t xml:space="preserve">What the Inspector will do once notification </w:t>
      </w:r>
      <w:r w:rsidR="0057240A">
        <w:rPr>
          <w:rFonts w:asciiTheme="minorHAnsi" w:hAnsiTheme="minorHAnsi" w:cstheme="minorHAnsi"/>
          <w:b/>
          <w:szCs w:val="24"/>
        </w:rPr>
        <w:t>has been provided</w:t>
      </w:r>
    </w:p>
    <w:p w14:paraId="7B6BB834" w14:textId="77777777" w:rsidR="0091255A" w:rsidRDefault="0091255A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6124FA3A" w14:textId="2560985A" w:rsidR="007517FE" w:rsidRPr="007517FE" w:rsidRDefault="00250F84" w:rsidP="00691B5B">
      <w:pPr>
        <w:pStyle w:val="ListParagraph"/>
        <w:numPr>
          <w:ilvl w:val="0"/>
          <w:numId w:val="7"/>
        </w:numPr>
        <w:tabs>
          <w:tab w:val="clear" w:pos="720"/>
          <w:tab w:val="clear" w:pos="1440"/>
          <w:tab w:val="left" w:pos="709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Inspector will review the information provided and will contact the cremation authority to </w:t>
      </w:r>
      <w:r w:rsidRPr="00250F84">
        <w:rPr>
          <w:rFonts w:asciiTheme="minorHAnsi" w:hAnsiTheme="minorHAnsi" w:cstheme="minorHAnsi"/>
          <w:szCs w:val="24"/>
        </w:rPr>
        <w:t>arrange to visit</w:t>
      </w:r>
      <w:r w:rsidR="007517FE" w:rsidRPr="00250F84">
        <w:rPr>
          <w:rFonts w:asciiTheme="minorHAnsi" w:hAnsiTheme="minorHAnsi" w:cstheme="minorHAnsi"/>
          <w:szCs w:val="24"/>
        </w:rPr>
        <w:t>.</w:t>
      </w:r>
      <w:r w:rsidRPr="00250F84">
        <w:rPr>
          <w:rFonts w:asciiTheme="minorHAnsi" w:hAnsiTheme="minorHAnsi" w:cstheme="minorHAnsi"/>
          <w:szCs w:val="24"/>
        </w:rPr>
        <w:t xml:space="preserve">  The Inspector</w:t>
      </w:r>
      <w:r w:rsidR="000275F9">
        <w:rPr>
          <w:rFonts w:asciiTheme="minorHAnsi" w:hAnsiTheme="minorHAnsi" w:cstheme="minorHAnsi"/>
          <w:szCs w:val="24"/>
        </w:rPr>
        <w:t xml:space="preserve"> may</w:t>
      </w:r>
      <w:r>
        <w:rPr>
          <w:rFonts w:asciiTheme="minorHAnsi" w:hAnsiTheme="minorHAnsi" w:cstheme="minorHAnsi"/>
          <w:szCs w:val="24"/>
        </w:rPr>
        <w:t xml:space="preserve"> request additional information at any time and may </w:t>
      </w:r>
      <w:r w:rsidR="00190C98">
        <w:rPr>
          <w:rFonts w:asciiTheme="minorHAnsi" w:hAnsiTheme="minorHAnsi" w:cstheme="minorHAnsi"/>
          <w:szCs w:val="24"/>
        </w:rPr>
        <w:t xml:space="preserve">need to </w:t>
      </w:r>
      <w:r>
        <w:rPr>
          <w:rFonts w:asciiTheme="minorHAnsi" w:hAnsiTheme="minorHAnsi" w:cstheme="minorHAnsi"/>
          <w:szCs w:val="24"/>
        </w:rPr>
        <w:t>carry out more than one inspection depending how advanced the preparation is.</w:t>
      </w:r>
    </w:p>
    <w:p w14:paraId="62A08089" w14:textId="5D01B6AC" w:rsidR="007517FE" w:rsidRDefault="007517FE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49A2936A" w14:textId="77777777" w:rsidR="0091255A" w:rsidRPr="0091255A" w:rsidRDefault="0091255A" w:rsidP="0091255A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b/>
          <w:szCs w:val="24"/>
        </w:rPr>
      </w:pPr>
      <w:r w:rsidRPr="0091255A">
        <w:rPr>
          <w:rFonts w:asciiTheme="minorHAnsi" w:hAnsiTheme="minorHAnsi" w:cstheme="minorHAnsi"/>
          <w:b/>
          <w:szCs w:val="24"/>
        </w:rPr>
        <w:t>Next steps</w:t>
      </w:r>
    </w:p>
    <w:p w14:paraId="25C9BE1A" w14:textId="419F8E94" w:rsidR="0091255A" w:rsidRDefault="0091255A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426FFADC" w14:textId="696A5AB0" w:rsidR="007517FE" w:rsidRPr="007517FE" w:rsidRDefault="004B2B38" w:rsidP="00691B5B">
      <w:pPr>
        <w:pStyle w:val="ListParagraph"/>
        <w:numPr>
          <w:ilvl w:val="0"/>
          <w:numId w:val="7"/>
        </w:numPr>
        <w:tabs>
          <w:tab w:val="clear" w:pos="720"/>
          <w:tab w:val="clear" w:pos="1440"/>
          <w:tab w:val="left" w:pos="709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Once the Inspector is satisfied that there</w:t>
      </w:r>
      <w:r w:rsidR="0057240A">
        <w:rPr>
          <w:rFonts w:asciiTheme="minorHAnsi" w:hAnsiTheme="minorHAnsi" w:cstheme="minorHAnsi"/>
          <w:szCs w:val="24"/>
        </w:rPr>
        <w:t xml:space="preserve"> are no outstanding matters and there</w:t>
      </w:r>
      <w:r>
        <w:rPr>
          <w:rFonts w:asciiTheme="minorHAnsi" w:hAnsiTheme="minorHAnsi" w:cstheme="minorHAnsi"/>
          <w:szCs w:val="24"/>
        </w:rPr>
        <w:t xml:space="preserve"> is no reason to object to the crematorium starting to operate, written confirmation </w:t>
      </w:r>
      <w:r w:rsidR="00765CC9">
        <w:rPr>
          <w:rFonts w:asciiTheme="minorHAnsi" w:hAnsiTheme="minorHAnsi" w:cstheme="minorHAnsi"/>
          <w:szCs w:val="24"/>
        </w:rPr>
        <w:t xml:space="preserve">will be issued </w:t>
      </w:r>
      <w:r>
        <w:rPr>
          <w:rFonts w:asciiTheme="minorHAnsi" w:hAnsiTheme="minorHAnsi" w:cstheme="minorHAnsi"/>
          <w:szCs w:val="24"/>
        </w:rPr>
        <w:t>to the cremation authority</w:t>
      </w:r>
      <w:r w:rsidR="007517FE">
        <w:rPr>
          <w:rFonts w:asciiTheme="minorHAnsi" w:hAnsiTheme="minorHAnsi" w:cstheme="minorHAnsi"/>
          <w:szCs w:val="24"/>
        </w:rPr>
        <w:t>.</w:t>
      </w:r>
    </w:p>
    <w:p w14:paraId="5CF7A3C2" w14:textId="43D84161" w:rsidR="007517FE" w:rsidRDefault="007517FE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19C8A00C" w14:textId="25EBF1E1" w:rsidR="0091255A" w:rsidRPr="0091255A" w:rsidRDefault="0091255A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b/>
          <w:szCs w:val="24"/>
        </w:rPr>
      </w:pPr>
      <w:r w:rsidRPr="0091255A">
        <w:rPr>
          <w:rFonts w:asciiTheme="minorHAnsi" w:hAnsiTheme="minorHAnsi" w:cstheme="minorHAnsi"/>
          <w:b/>
          <w:szCs w:val="24"/>
        </w:rPr>
        <w:t>Further information</w:t>
      </w:r>
    </w:p>
    <w:p w14:paraId="41407596" w14:textId="77777777" w:rsidR="0091255A" w:rsidRDefault="0091255A" w:rsidP="00691B5B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23524184" w14:textId="7B7172BF" w:rsidR="007517FE" w:rsidRDefault="0091255A" w:rsidP="00691B5B">
      <w:pPr>
        <w:pStyle w:val="ListParagraph"/>
        <w:numPr>
          <w:ilvl w:val="0"/>
          <w:numId w:val="7"/>
        </w:numPr>
        <w:tabs>
          <w:tab w:val="clear" w:pos="720"/>
          <w:tab w:val="clear" w:pos="1440"/>
          <w:tab w:val="left" w:pos="709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If you have any questions </w:t>
      </w:r>
      <w:r w:rsidRPr="00765CC9">
        <w:rPr>
          <w:rFonts w:asciiTheme="minorHAnsi" w:hAnsiTheme="minorHAnsi" w:cstheme="minorHAnsi"/>
          <w:szCs w:val="24"/>
        </w:rPr>
        <w:t>about the procedure please contact the</w:t>
      </w:r>
      <w:r>
        <w:rPr>
          <w:rFonts w:asciiTheme="minorHAnsi" w:hAnsiTheme="minorHAnsi" w:cstheme="minorHAnsi"/>
          <w:szCs w:val="24"/>
        </w:rPr>
        <w:t xml:space="preserve"> Burial and Cremation Team at the Scottish Government at </w:t>
      </w:r>
      <w:hyperlink r:id="rId10" w:history="1">
        <w:r w:rsidRPr="00B9248E">
          <w:rPr>
            <w:rStyle w:val="Hyperlink"/>
            <w:rFonts w:asciiTheme="minorHAnsi" w:hAnsiTheme="minorHAnsi" w:cstheme="minorHAnsi"/>
            <w:szCs w:val="24"/>
          </w:rPr>
          <w:t>burialandcremation@gov.scot</w:t>
        </w:r>
      </w:hyperlink>
      <w:r>
        <w:rPr>
          <w:rFonts w:asciiTheme="minorHAnsi" w:hAnsiTheme="minorHAnsi" w:cstheme="minorHAnsi"/>
          <w:szCs w:val="24"/>
        </w:rPr>
        <w:t xml:space="preserve"> </w:t>
      </w:r>
    </w:p>
    <w:p w14:paraId="2EB7D56F" w14:textId="7CD6578E" w:rsidR="00BB57F3" w:rsidRDefault="00BB57F3" w:rsidP="00BB57F3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45E9D84C" w14:textId="376F827B" w:rsidR="00BB57F3" w:rsidRDefault="00BB57F3" w:rsidP="00BB57F3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4BED7B41" w14:textId="345FD505" w:rsidR="00BB57F3" w:rsidRPr="00BB57F3" w:rsidRDefault="00BB57F3" w:rsidP="00BB57F3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  <w:r w:rsidRPr="00BB57F3">
        <w:rPr>
          <w:rFonts w:asciiTheme="minorHAnsi" w:hAnsiTheme="minorHAnsi" w:cstheme="minorHAnsi"/>
          <w:szCs w:val="24"/>
        </w:rPr>
        <w:t>Burial and Cremation, Anatomy and Death Certification Team</w:t>
      </w:r>
    </w:p>
    <w:p w14:paraId="140217D8" w14:textId="77777777" w:rsidR="00BB57F3" w:rsidRDefault="00BB57F3" w:rsidP="00BB57F3">
      <w:pPr>
        <w:pStyle w:val="xmsonormal"/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Health Protection Division, </w:t>
      </w:r>
      <w:r w:rsidRPr="00BB57F3">
        <w:rPr>
          <w:rFonts w:ascii="Calibri" w:hAnsi="Calibri" w:cs="Calibri"/>
        </w:rPr>
        <w:t>Directorate for</w:t>
      </w:r>
      <w:r>
        <w:rPr>
          <w:rFonts w:ascii="Calibri" w:hAnsi="Calibri" w:cs="Calibri"/>
        </w:rPr>
        <w:t xml:space="preserve"> Population Health Improvement </w:t>
      </w:r>
    </w:p>
    <w:p w14:paraId="532F92CC" w14:textId="4311915B" w:rsidR="00BB57F3" w:rsidRPr="00BB57F3" w:rsidRDefault="00BB57F3" w:rsidP="00BB57F3">
      <w:pPr>
        <w:pStyle w:val="xmsonormal"/>
        <w:autoSpaceDE w:val="0"/>
        <w:autoSpaceDN w:val="0"/>
      </w:pPr>
      <w:r w:rsidRPr="00BB57F3">
        <w:rPr>
          <w:rFonts w:ascii="Calibri" w:hAnsi="Calibri" w:cs="Calibri"/>
        </w:rPr>
        <w:t>Scottish Government</w:t>
      </w:r>
    </w:p>
    <w:p w14:paraId="0918E5D3" w14:textId="77777777" w:rsidR="00BB57F3" w:rsidRDefault="00BB57F3" w:rsidP="00BB57F3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="Calibri" w:hAnsi="Calibri" w:cs="Calibri"/>
          <w:szCs w:val="24"/>
        </w:rPr>
      </w:pPr>
      <w:r w:rsidRPr="00BB57F3">
        <w:rPr>
          <w:rFonts w:ascii="Calibri" w:hAnsi="Calibri" w:cs="Calibri"/>
          <w:szCs w:val="24"/>
        </w:rPr>
        <w:t>3 East</w:t>
      </w:r>
      <w:r>
        <w:rPr>
          <w:rFonts w:ascii="Calibri" w:hAnsi="Calibri" w:cs="Calibri"/>
          <w:szCs w:val="24"/>
        </w:rPr>
        <w:t>,</w:t>
      </w:r>
      <w:r w:rsidRPr="00BB57F3">
        <w:rPr>
          <w:rFonts w:ascii="Calibri" w:hAnsi="Calibri" w:cs="Calibri"/>
          <w:szCs w:val="24"/>
        </w:rPr>
        <w:t xml:space="preserve"> St Andrew's House </w:t>
      </w:r>
    </w:p>
    <w:p w14:paraId="01338D38" w14:textId="0F5F7C98" w:rsidR="004B058C" w:rsidRDefault="004B058C" w:rsidP="00BB57F3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Regent Road</w:t>
      </w:r>
      <w:r w:rsidR="00BB57F3">
        <w:rPr>
          <w:rFonts w:ascii="Calibri" w:hAnsi="Calibri" w:cs="Calibri"/>
          <w:szCs w:val="24"/>
        </w:rPr>
        <w:t xml:space="preserve"> </w:t>
      </w:r>
    </w:p>
    <w:p w14:paraId="2613F3D2" w14:textId="77777777" w:rsidR="004B058C" w:rsidRDefault="00BB57F3" w:rsidP="00BB57F3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="Calibri" w:hAnsi="Calibri" w:cs="Calibri"/>
          <w:szCs w:val="24"/>
        </w:rPr>
      </w:pPr>
      <w:r w:rsidRPr="00BB57F3">
        <w:rPr>
          <w:rFonts w:ascii="Calibri" w:hAnsi="Calibri" w:cs="Calibri"/>
          <w:szCs w:val="24"/>
        </w:rPr>
        <w:t xml:space="preserve">Edinburgh </w:t>
      </w:r>
    </w:p>
    <w:p w14:paraId="5B7BE00E" w14:textId="229415C5" w:rsidR="00BB57F3" w:rsidRPr="00BB57F3" w:rsidRDefault="00BB57F3" w:rsidP="00BB57F3">
      <w:pPr>
        <w:pStyle w:val="ListParagraph"/>
        <w:tabs>
          <w:tab w:val="clear" w:pos="720"/>
          <w:tab w:val="clear" w:pos="1440"/>
          <w:tab w:val="left" w:pos="709"/>
        </w:tabs>
        <w:ind w:left="0"/>
        <w:jc w:val="left"/>
        <w:rPr>
          <w:rFonts w:asciiTheme="minorHAnsi" w:hAnsiTheme="minorHAnsi" w:cstheme="minorHAnsi"/>
          <w:szCs w:val="24"/>
        </w:rPr>
      </w:pPr>
      <w:r w:rsidRPr="00BB57F3">
        <w:rPr>
          <w:rFonts w:ascii="Calibri" w:hAnsi="Calibri" w:cs="Calibri"/>
          <w:szCs w:val="24"/>
        </w:rPr>
        <w:t>EH1 3DG</w:t>
      </w:r>
    </w:p>
    <w:sectPr w:rsidR="00BB57F3" w:rsidRPr="00BB57F3" w:rsidSect="004B058C">
      <w:footerReference w:type="default" r:id="rId11"/>
      <w:pgSz w:w="11906" w:h="16838" w:code="9"/>
      <w:pgMar w:top="1276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7FF87" w14:textId="77777777" w:rsidR="00AB610E" w:rsidRDefault="00AB610E" w:rsidP="007517FE">
      <w:r>
        <w:separator/>
      </w:r>
    </w:p>
  </w:endnote>
  <w:endnote w:type="continuationSeparator" w:id="0">
    <w:p w14:paraId="0F743C6C" w14:textId="77777777" w:rsidR="00AB610E" w:rsidRDefault="00AB610E" w:rsidP="0075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010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C89DE" w14:textId="420745D0" w:rsidR="007517FE" w:rsidRDefault="00751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2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206DB" w14:textId="6202A063" w:rsidR="007517FE" w:rsidRDefault="00250F84">
    <w:pPr>
      <w:pStyle w:val="Footer"/>
    </w:pPr>
    <w:r>
      <w:t xml:space="preserve">New Crematorium Guidance – </w:t>
    </w:r>
    <w:r w:rsidR="004B058C">
      <w:t>last revised</w:t>
    </w:r>
    <w:r>
      <w:t xml:space="preserve"> </w:t>
    </w:r>
    <w:r w:rsidR="007E69FE">
      <w:t>2</w:t>
    </w:r>
    <w:r w:rsidR="004B058C">
      <w:t>7</w:t>
    </w:r>
    <w:r w:rsidR="007E69FE">
      <w:t>-03-19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D95C0" w14:textId="77777777" w:rsidR="00AB610E" w:rsidRDefault="00AB610E" w:rsidP="007517FE">
      <w:r>
        <w:separator/>
      </w:r>
    </w:p>
  </w:footnote>
  <w:footnote w:type="continuationSeparator" w:id="0">
    <w:p w14:paraId="7F963FEB" w14:textId="77777777" w:rsidR="00AB610E" w:rsidRDefault="00AB610E" w:rsidP="007517FE">
      <w:r>
        <w:continuationSeparator/>
      </w:r>
    </w:p>
  </w:footnote>
  <w:footnote w:id="1">
    <w:p w14:paraId="3073DEF1" w14:textId="604772CB" w:rsidR="00AF30C2" w:rsidRDefault="00AF30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9248E">
          <w:rPr>
            <w:rStyle w:val="Hyperlink"/>
          </w:rPr>
          <w:t>https://www.legislation.gov.uk/ukpga/1995/46/section/225</w:t>
        </w:r>
      </w:hyperlink>
      <w:r>
        <w:t xml:space="preserve"> £1,000 </w:t>
      </w:r>
      <w:r w:rsidR="00DC5169">
        <w:t xml:space="preserve">maximum </w:t>
      </w:r>
      <w:r>
        <w:t xml:space="preserve">as at </w:t>
      </w:r>
      <w:r w:rsidR="00765CC9">
        <w:t>March 2019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B80924"/>
    <w:multiLevelType w:val="hybridMultilevel"/>
    <w:tmpl w:val="031828E0"/>
    <w:lvl w:ilvl="0" w:tplc="A238F1C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F0E04"/>
    <w:multiLevelType w:val="hybridMultilevel"/>
    <w:tmpl w:val="C9486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5362"/>
    <w:multiLevelType w:val="hybridMultilevel"/>
    <w:tmpl w:val="47642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7A32C13"/>
    <w:multiLevelType w:val="hybridMultilevel"/>
    <w:tmpl w:val="2F9E3D10"/>
    <w:lvl w:ilvl="0" w:tplc="A238F1C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FE"/>
    <w:rsid w:val="000275F9"/>
    <w:rsid w:val="00027C27"/>
    <w:rsid w:val="00080022"/>
    <w:rsid w:val="000C0CF4"/>
    <w:rsid w:val="000D7921"/>
    <w:rsid w:val="00103835"/>
    <w:rsid w:val="001310DB"/>
    <w:rsid w:val="00190C98"/>
    <w:rsid w:val="00250F84"/>
    <w:rsid w:val="00281579"/>
    <w:rsid w:val="00290828"/>
    <w:rsid w:val="002A498C"/>
    <w:rsid w:val="00306C61"/>
    <w:rsid w:val="0034799A"/>
    <w:rsid w:val="0037582B"/>
    <w:rsid w:val="00376126"/>
    <w:rsid w:val="00463DE3"/>
    <w:rsid w:val="0048646B"/>
    <w:rsid w:val="004B058C"/>
    <w:rsid w:val="004B2B38"/>
    <w:rsid w:val="00523EC8"/>
    <w:rsid w:val="0054499B"/>
    <w:rsid w:val="0057240A"/>
    <w:rsid w:val="005910AE"/>
    <w:rsid w:val="006117C5"/>
    <w:rsid w:val="00677170"/>
    <w:rsid w:val="006812B6"/>
    <w:rsid w:val="00685508"/>
    <w:rsid w:val="00687C27"/>
    <w:rsid w:val="00691B5B"/>
    <w:rsid w:val="007517FE"/>
    <w:rsid w:val="00761623"/>
    <w:rsid w:val="0076586F"/>
    <w:rsid w:val="00765CC9"/>
    <w:rsid w:val="007C33E9"/>
    <w:rsid w:val="007E69FE"/>
    <w:rsid w:val="00857548"/>
    <w:rsid w:val="008C15A0"/>
    <w:rsid w:val="0091255A"/>
    <w:rsid w:val="00924772"/>
    <w:rsid w:val="009B7615"/>
    <w:rsid w:val="009E1373"/>
    <w:rsid w:val="00A04C02"/>
    <w:rsid w:val="00A42DFB"/>
    <w:rsid w:val="00A9548E"/>
    <w:rsid w:val="00AB610E"/>
    <w:rsid w:val="00AF30C2"/>
    <w:rsid w:val="00AF7F7A"/>
    <w:rsid w:val="00B32223"/>
    <w:rsid w:val="00B34140"/>
    <w:rsid w:val="00B4362D"/>
    <w:rsid w:val="00B51BDC"/>
    <w:rsid w:val="00B561C0"/>
    <w:rsid w:val="00B56874"/>
    <w:rsid w:val="00B773CE"/>
    <w:rsid w:val="00B828E8"/>
    <w:rsid w:val="00BB57F3"/>
    <w:rsid w:val="00BC37C7"/>
    <w:rsid w:val="00BD5650"/>
    <w:rsid w:val="00BF7C1A"/>
    <w:rsid w:val="00C445E5"/>
    <w:rsid w:val="00C56201"/>
    <w:rsid w:val="00C71A7F"/>
    <w:rsid w:val="00C91823"/>
    <w:rsid w:val="00CF65E4"/>
    <w:rsid w:val="00D008AB"/>
    <w:rsid w:val="00D2174E"/>
    <w:rsid w:val="00D25BED"/>
    <w:rsid w:val="00D272C3"/>
    <w:rsid w:val="00D85450"/>
    <w:rsid w:val="00D91E03"/>
    <w:rsid w:val="00DA4344"/>
    <w:rsid w:val="00DC5169"/>
    <w:rsid w:val="00DC698D"/>
    <w:rsid w:val="00E0738B"/>
    <w:rsid w:val="00E56BD5"/>
    <w:rsid w:val="00E83045"/>
    <w:rsid w:val="00F03816"/>
    <w:rsid w:val="00F663FB"/>
    <w:rsid w:val="00F72E42"/>
    <w:rsid w:val="00FA4BC1"/>
    <w:rsid w:val="00FC02A8"/>
    <w:rsid w:val="00FD348A"/>
    <w:rsid w:val="00FF5490"/>
    <w:rsid w:val="00FF745E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5B43"/>
  <w15:chartTrackingRefBased/>
  <w15:docId w15:val="{609B0B66-8403-4952-A829-C8659226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FE"/>
    <w:rPr>
      <w:rFonts w:eastAsiaTheme="minorHAnsi" w:cs="Calibri"/>
      <w:sz w:val="22"/>
      <w:szCs w:val="22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17FE"/>
    <w:rPr>
      <w:rFonts w:cstheme="minorBidi"/>
      <w:color w:val="0033CC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17FE"/>
    <w:rPr>
      <w:rFonts w:eastAsiaTheme="minorHAnsi" w:cstheme="minorBidi"/>
      <w:color w:val="0033CC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7517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7F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43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4344"/>
    <w:rPr>
      <w:rFonts w:eastAsiaTheme="minorHAnsi" w:cs="Calibri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A43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344"/>
    <w:rPr>
      <w:rFonts w:eastAsiaTheme="minorHAnsi" w:cs="Calibri"/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344"/>
    <w:rPr>
      <w:rFonts w:eastAsiaTheme="minorHAnsi" w:cs="Calibri"/>
      <w:b/>
      <w:bCs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44"/>
    <w:rPr>
      <w:rFonts w:ascii="Segoe UI" w:eastAsiaTheme="minorHAnsi" w:hAnsi="Segoe UI" w:cs="Segoe UI"/>
      <w:sz w:val="18"/>
      <w:szCs w:val="18"/>
      <w:lang w:eastAsia="en-GB"/>
    </w:rPr>
  </w:style>
  <w:style w:type="paragraph" w:customStyle="1" w:styleId="xmsonormal">
    <w:name w:val="x_msonormal"/>
    <w:basedOn w:val="Normal"/>
    <w:rsid w:val="00BB57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mailto:burialandcremation@gov.scot" TargetMode="External" Id="rId10" /><Relationship Type="http://schemas.openxmlformats.org/officeDocument/2006/relationships/styles" Target="styles.xml" Id="rId4" /><Relationship Type="http://schemas.openxmlformats.org/officeDocument/2006/relationships/hyperlink" Target="mailto:burialandcremation@gov.scot" TargetMode="External" Id="rId9" /><Relationship Type="http://schemas.openxmlformats.org/officeDocument/2006/relationships/customXml" Target="/customXML/item3.xml" Id="R95ab64a7fe7c4961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uk/ukpga/1995/46/section/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3D26341A57B383EE0540010E0463CCA" version="1.0.0">
  <systemFields>
    <field name="Objective-Id">
      <value order="0">A22051896</value>
    </field>
    <field name="Objective-Title">
      <value order="0">New Crematorium - required procedure in advance of operating DRAFT 26-03-19</value>
    </field>
    <field name="Objective-Description">
      <value order="0"/>
    </field>
    <field name="Objective-CreationStamp">
      <value order="0">2018-09-04T15:36:40Z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2019-03-27T09:33:36Z</value>
    </field>
    <field name="Objective-Owner">
      <value order="0">McNeill, Katrina K (u030545)</value>
    </field>
    <field name="Objective-Path">
      <value order="0">Objective Global Folder:SG File Plan:People, communities and living:Death and funerals:General:Advice and policy: Death and funerals - general:Burial and Cremation (Scotland) Act 2016: Implementation: Regulations: Cremation: 2016-2021</value>
    </field>
    <field name="Objective-Parent">
      <value order="0">Burial and Cremation (Scotland) Act 2016: Implementation: Regulations: Cremation: 2016-2021</value>
    </field>
    <field name="Objective-State">
      <value order="0">Being Drafted</value>
    </field>
    <field name="Objective-VersionId">
      <value order="0">vA34178816</value>
    </field>
    <field name="Objective-Version">
      <value order="0">0.15</value>
    </field>
    <field name="Objective-VersionNumber">
      <value order="0">15</value>
    </field>
    <field name="Objective-VersionComment">
      <value order="0"/>
    </field>
    <field name="Objective-FileNumber">
      <value order="0">POL/23930</value>
    </field>
    <field name="Objective-Classification">
      <value order="0">OFFICIAL-SENSITIVE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F88F847C-B134-4C0C-91E5-D5772F4B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 K (Katrina)</dc:creator>
  <cp:keywords/>
  <dc:description/>
  <cp:lastModifiedBy>McNeill K (Katrina)</cp:lastModifiedBy>
  <cp:revision>44</cp:revision>
  <dcterms:created xsi:type="dcterms:W3CDTF">2018-09-04T14:01:00Z</dcterms:created>
  <dcterms:modified xsi:type="dcterms:W3CDTF">2019-03-27T09:33:00Z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A22051896</vt:lpwstr>
  </property>
  <property fmtid="{D5CDD505-2E9C-101B-9397-08002B2CF9AE}" pid="4" name="Objective-Title">
    <vt:lpwstr>New Crematorium - required procedure in advance of operating DRAFT 26-03-19</vt:lpwstr>
  </property>
  <property fmtid="{D5CDD505-2E9C-101B-9397-08002B2CF9AE}" pid="5" name="Objective-Description">
    <vt:lpwstr/>
  </property>
  <property fmtid="{D5CDD505-2E9C-101B-9397-08002B2CF9AE}" pid="6" name="Objective-CreationStamp">
    <vt:filetime>2018-09-04T15:36:50Z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2019-03-27T09:33:36Z</vt:filetime>
  </property>
  <property fmtid="{D5CDD505-2E9C-101B-9397-08002B2CF9AE}" pid="11" name="Objective-Owner">
    <vt:lpwstr>McNeill, Katrina K (u030545)</vt:lpwstr>
  </property>
  <property fmtid="{D5CDD505-2E9C-101B-9397-08002B2CF9AE}" pid="12" name="Objective-Path">
    <vt:lpwstr>Objective Global Folder:SG File Plan:People, communities and living:Death and funerals:General:Advice and policy: Death and funerals - general:Burial and Cremation (Scotland) Act 2016: Implementation: Regulations: Cremation: 2016-2021:</vt:lpwstr>
  </property>
  <property fmtid="{D5CDD505-2E9C-101B-9397-08002B2CF9AE}" pid="13" name="Objective-Parent">
    <vt:lpwstr>Burial and Cremation (Scotland) Act 2016: Implementation: Regulations: Cremation: 2016-2021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vA34178816</vt:lpwstr>
  </property>
  <property fmtid="{D5CDD505-2E9C-101B-9397-08002B2CF9AE}" pid="16" name="Objective-Version">
    <vt:lpwstr>0.15</vt:lpwstr>
  </property>
  <property fmtid="{D5CDD505-2E9C-101B-9397-08002B2CF9AE}" pid="17" name="Objective-VersionNumber">
    <vt:r8>15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OFFICIAL-SENSITIVE]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